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94875" w14:textId="77777777" w:rsidR="009B0B40" w:rsidRDefault="007E545E" w:rsidP="009B0B40">
      <w:pPr>
        <w:spacing w:line="360" w:lineRule="auto"/>
        <w:contextualSpacing/>
        <w:jc w:val="center"/>
        <w:rPr>
          <w:b/>
          <w:bCs/>
          <w:sz w:val="28"/>
          <w:szCs w:val="28"/>
          <w:lang w:val="pt-BR"/>
        </w:rPr>
      </w:pPr>
      <w:r w:rsidRPr="009B0B40">
        <w:rPr>
          <w:b/>
          <w:bCs/>
          <w:sz w:val="28"/>
          <w:szCs w:val="28"/>
          <w:lang w:val="pt-BR"/>
        </w:rPr>
        <w:t>PLANO DE ENSINO</w:t>
      </w:r>
    </w:p>
    <w:p w14:paraId="37EA2A3A" w14:textId="1E5B17B5" w:rsidR="007E545E" w:rsidRPr="009B0B40" w:rsidRDefault="007E545E" w:rsidP="009B0B40">
      <w:pPr>
        <w:spacing w:line="360" w:lineRule="auto"/>
        <w:contextualSpacing/>
        <w:jc w:val="center"/>
        <w:rPr>
          <w:sz w:val="28"/>
          <w:szCs w:val="28"/>
          <w:lang w:val="pt-BR"/>
        </w:rPr>
      </w:pPr>
      <w:r w:rsidRPr="0093425B">
        <w:rPr>
          <w:b/>
          <w:bCs/>
          <w:sz w:val="28"/>
          <w:szCs w:val="28"/>
          <w:lang w:val="pt-BR"/>
        </w:rPr>
        <w:t>TÓPICOS DE DIREITO PENAL</w:t>
      </w:r>
    </w:p>
    <w:p w14:paraId="5130F48C" w14:textId="77B43E50" w:rsidR="00152856" w:rsidRDefault="00152856" w:rsidP="0093425B">
      <w:pPr>
        <w:pStyle w:val="Ttulo2"/>
        <w:numPr>
          <w:ilvl w:val="0"/>
          <w:numId w:val="41"/>
        </w:numPr>
        <w:spacing w:line="360" w:lineRule="auto"/>
        <w:jc w:val="both"/>
        <w:rPr>
          <w:lang w:val="pt-BR"/>
        </w:rPr>
      </w:pPr>
      <w:r>
        <w:rPr>
          <w:lang w:val="pt-BR"/>
        </w:rPr>
        <w:t>IDENTIFICAÇÃO</w:t>
      </w:r>
    </w:p>
    <w:p w14:paraId="5E228895" w14:textId="77777777" w:rsidR="00152856" w:rsidRDefault="00152856" w:rsidP="00152856">
      <w:pPr>
        <w:jc w:val="both"/>
        <w:rPr>
          <w:lang w:val="pt-BR"/>
        </w:rPr>
      </w:pPr>
      <w:r>
        <w:rPr>
          <w:b/>
          <w:lang w:val="pt-BR"/>
        </w:rPr>
        <w:t xml:space="preserve">Instituição: </w:t>
      </w:r>
      <w:r>
        <w:rPr>
          <w:lang w:val="pt-BR"/>
        </w:rPr>
        <w:t>Faculdade de Direito do Vale do Rio Doce – FADIVALE</w:t>
      </w:r>
    </w:p>
    <w:p w14:paraId="6DDEA148" w14:textId="77777777" w:rsidR="00152856" w:rsidRDefault="00152856" w:rsidP="00152856">
      <w:pPr>
        <w:jc w:val="both"/>
        <w:rPr>
          <w:lang w:val="pt-BR"/>
        </w:rPr>
      </w:pPr>
      <w:r>
        <w:rPr>
          <w:b/>
          <w:lang w:val="pt-BR"/>
        </w:rPr>
        <w:t xml:space="preserve">Curso: </w:t>
      </w:r>
      <w:r>
        <w:rPr>
          <w:lang w:val="pt-BR"/>
        </w:rPr>
        <w:t>Direito</w:t>
      </w:r>
    </w:p>
    <w:p w14:paraId="10DE293E" w14:textId="29E6677A" w:rsidR="00152856" w:rsidRDefault="00152856" w:rsidP="00152856">
      <w:pPr>
        <w:jc w:val="both"/>
        <w:rPr>
          <w:lang w:val="pt-BR"/>
        </w:rPr>
      </w:pPr>
      <w:r>
        <w:rPr>
          <w:b/>
          <w:lang w:val="pt-BR"/>
        </w:rPr>
        <w:t xml:space="preserve">Disciplina: </w:t>
      </w:r>
      <w:r>
        <w:rPr>
          <w:lang w:val="pt-BR"/>
        </w:rPr>
        <w:t>Tópicos de Direito Penal</w:t>
      </w:r>
    </w:p>
    <w:p w14:paraId="35E0DA29" w14:textId="77777777" w:rsidR="00152856" w:rsidRDefault="00152856" w:rsidP="00152856">
      <w:pPr>
        <w:jc w:val="both"/>
        <w:rPr>
          <w:lang w:val="pt-BR"/>
        </w:rPr>
      </w:pPr>
      <w:r>
        <w:rPr>
          <w:b/>
          <w:lang w:val="pt-BR"/>
        </w:rPr>
        <w:t xml:space="preserve">Período: </w:t>
      </w:r>
      <w:r>
        <w:rPr>
          <w:lang w:val="pt-BR"/>
        </w:rPr>
        <w:t>8° PERÍODO</w:t>
      </w:r>
    </w:p>
    <w:p w14:paraId="0E1E17F0" w14:textId="50849AFA" w:rsidR="00152856" w:rsidRDefault="00152856" w:rsidP="00152856">
      <w:pPr>
        <w:jc w:val="both"/>
        <w:rPr>
          <w:lang w:val="pt-BR"/>
        </w:rPr>
      </w:pPr>
      <w:r>
        <w:rPr>
          <w:b/>
          <w:lang w:val="pt-BR"/>
        </w:rPr>
        <w:t xml:space="preserve">Docente: </w:t>
      </w:r>
      <w:r>
        <w:rPr>
          <w:bCs/>
          <w:lang w:val="pt-BR"/>
        </w:rPr>
        <w:t xml:space="preserve">Prof. </w:t>
      </w:r>
      <w:r w:rsidR="00C353D4">
        <w:rPr>
          <w:bCs/>
          <w:lang w:val="pt-BR"/>
        </w:rPr>
        <w:t>Thiago Aércio de Queiroz</w:t>
      </w:r>
    </w:p>
    <w:p w14:paraId="3388F8C7" w14:textId="77777777" w:rsidR="00152856" w:rsidRDefault="00152856" w:rsidP="00152856">
      <w:pPr>
        <w:jc w:val="both"/>
        <w:rPr>
          <w:lang w:val="pt-BR"/>
        </w:rPr>
      </w:pPr>
      <w:r>
        <w:rPr>
          <w:b/>
          <w:bCs/>
          <w:lang w:val="pt-BR"/>
        </w:rPr>
        <w:t>Período Letivo:</w:t>
      </w:r>
      <w:r>
        <w:rPr>
          <w:lang w:val="pt-BR"/>
        </w:rPr>
        <w:t xml:space="preserve"> 2026/01</w:t>
      </w:r>
    </w:p>
    <w:p w14:paraId="28BCB2AD" w14:textId="43343EFC" w:rsidR="00152856" w:rsidRDefault="00152856" w:rsidP="00152856">
      <w:pPr>
        <w:jc w:val="both"/>
        <w:rPr>
          <w:lang w:val="pt-BR"/>
        </w:rPr>
      </w:pPr>
      <w:r>
        <w:rPr>
          <w:b/>
          <w:lang w:val="pt-BR"/>
        </w:rPr>
        <w:t xml:space="preserve">Modalidade: </w:t>
      </w:r>
      <w:r>
        <w:rPr>
          <w:lang w:val="pt-BR"/>
        </w:rPr>
        <w:t>EAD</w:t>
      </w:r>
    </w:p>
    <w:p w14:paraId="6A1F5C27" w14:textId="77777777" w:rsidR="00152856" w:rsidRPr="0093425B" w:rsidRDefault="00152856" w:rsidP="00152856">
      <w:pPr>
        <w:jc w:val="both"/>
        <w:rPr>
          <w:lang w:val="pt-BR"/>
        </w:rPr>
      </w:pPr>
      <w:r w:rsidRPr="0093425B">
        <w:rPr>
          <w:b/>
          <w:lang w:val="pt-BR"/>
        </w:rPr>
        <w:t xml:space="preserve">Carga horária total: </w:t>
      </w:r>
      <w:r w:rsidRPr="0093425B">
        <w:rPr>
          <w:lang w:val="pt-BR"/>
        </w:rPr>
        <w:t>60h (50h teóricas + 10h de Atividade Prática Supervisionada – APS)</w:t>
      </w:r>
    </w:p>
    <w:p w14:paraId="12FA96AE" w14:textId="77777777" w:rsidR="007E545E" w:rsidRPr="0093425B" w:rsidRDefault="007E545E" w:rsidP="009B0B40">
      <w:pPr>
        <w:numPr>
          <w:ilvl w:val="0"/>
          <w:numId w:val="10"/>
        </w:numPr>
        <w:spacing w:line="360" w:lineRule="auto"/>
        <w:contextualSpacing/>
        <w:jc w:val="both"/>
        <w:rPr>
          <w:lang w:val="pt-BR"/>
        </w:rPr>
      </w:pPr>
      <w:r w:rsidRPr="0093425B">
        <w:rPr>
          <w:b/>
          <w:bCs/>
          <w:lang w:val="pt-BR"/>
        </w:rPr>
        <w:t>Carga horária total:</w:t>
      </w:r>
      <w:r w:rsidRPr="0093425B">
        <w:rPr>
          <w:lang w:val="pt-BR"/>
        </w:rPr>
        <w:t xml:space="preserve"> 60h (50h teóricas assíncronas/síncronas + 10h de APS) </w:t>
      </w:r>
    </w:p>
    <w:p w14:paraId="11EFF3EF" w14:textId="77777777" w:rsidR="009B0B40" w:rsidRDefault="009B0B40" w:rsidP="009B0B40">
      <w:pPr>
        <w:spacing w:line="360" w:lineRule="auto"/>
        <w:contextualSpacing/>
        <w:jc w:val="both"/>
        <w:rPr>
          <w:b/>
          <w:bCs/>
          <w:lang w:val="pt-BR"/>
        </w:rPr>
      </w:pPr>
    </w:p>
    <w:p w14:paraId="17A1266C" w14:textId="3DCAC76D" w:rsidR="009B0B40" w:rsidRPr="001B2F51" w:rsidRDefault="001B2F51" w:rsidP="009B0B40">
      <w:pPr>
        <w:spacing w:line="360" w:lineRule="auto"/>
        <w:contextualSpacing/>
        <w:jc w:val="both"/>
        <w:rPr>
          <w:b/>
          <w:bCs/>
          <w:color w:val="4F81BD" w:themeColor="accent1"/>
          <w:lang w:val="pt-BR"/>
        </w:rPr>
      </w:pPr>
      <w:r w:rsidRPr="001B2F51">
        <w:rPr>
          <w:b/>
          <w:bCs/>
          <w:color w:val="4F81BD" w:themeColor="accent1"/>
          <w:lang w:val="pt-BR"/>
        </w:rPr>
        <w:t>2) EMENTA</w:t>
      </w:r>
    </w:p>
    <w:p w14:paraId="1C4BC8C4" w14:textId="77777777" w:rsidR="009B0B40" w:rsidRPr="009B0B40" w:rsidRDefault="009B0B40" w:rsidP="009B0B40">
      <w:pPr>
        <w:spacing w:line="360" w:lineRule="auto"/>
        <w:contextualSpacing/>
        <w:jc w:val="both"/>
        <w:rPr>
          <w:lang w:val="pt-BR"/>
        </w:rPr>
      </w:pPr>
      <w:r w:rsidRPr="009B0B40">
        <w:rPr>
          <w:lang w:val="pt-BR"/>
        </w:rPr>
        <w:t xml:space="preserve">Estudo de tópicos fundamentais do Direito Penal: princípios constitucionais penais; teorias do delito e da norma; culpabilidade; iter criminis; concurso de pessoas; teoria da pena; extinção da punibilidade; e crimes relevantes da Parte Especial do Código Penal (contra a vida, honra, patrimônio, dignidade sexual, incolumidade pública, paz pública e administração pública), com integração teoria–prática por meio de casos, legislação e jurisprudência. </w:t>
      </w:r>
    </w:p>
    <w:p w14:paraId="5F519F60" w14:textId="77777777" w:rsidR="009B0B40" w:rsidRDefault="009B0B40" w:rsidP="009B0B40">
      <w:pPr>
        <w:spacing w:line="360" w:lineRule="auto"/>
        <w:contextualSpacing/>
        <w:jc w:val="both"/>
        <w:rPr>
          <w:b/>
          <w:bCs/>
          <w:lang w:val="pt-BR"/>
        </w:rPr>
      </w:pPr>
    </w:p>
    <w:p w14:paraId="445320D9" w14:textId="77777777" w:rsidR="003732AA" w:rsidRDefault="001B2F51" w:rsidP="009B0B40">
      <w:pPr>
        <w:spacing w:line="360" w:lineRule="auto"/>
        <w:contextualSpacing/>
        <w:jc w:val="both"/>
        <w:rPr>
          <w:b/>
          <w:bCs/>
          <w:color w:val="4F81BD" w:themeColor="accent1"/>
          <w:lang w:val="pt-BR"/>
        </w:rPr>
      </w:pPr>
      <w:r w:rsidRPr="001B2F51">
        <w:rPr>
          <w:b/>
          <w:bCs/>
          <w:color w:val="4F81BD" w:themeColor="accent1"/>
          <w:lang w:val="pt-BR"/>
        </w:rPr>
        <w:t xml:space="preserve">3) OBJETIVO </w:t>
      </w:r>
    </w:p>
    <w:p w14:paraId="5668703E" w14:textId="4C6A7742" w:rsidR="009B0B40" w:rsidRPr="001B2F51" w:rsidRDefault="003732AA" w:rsidP="009B0B40">
      <w:pPr>
        <w:spacing w:line="360" w:lineRule="auto"/>
        <w:contextualSpacing/>
        <w:jc w:val="both"/>
        <w:rPr>
          <w:b/>
          <w:bCs/>
          <w:color w:val="4F81BD" w:themeColor="accent1"/>
          <w:lang w:val="pt-BR"/>
        </w:rPr>
      </w:pPr>
      <w:r>
        <w:rPr>
          <w:b/>
          <w:bCs/>
          <w:color w:val="4F81BD" w:themeColor="accent1"/>
          <w:lang w:val="pt-BR"/>
        </w:rPr>
        <w:t xml:space="preserve">3.1 </w:t>
      </w:r>
      <w:r w:rsidR="001B2F51" w:rsidRPr="001B2F51">
        <w:rPr>
          <w:b/>
          <w:bCs/>
          <w:color w:val="4F81BD" w:themeColor="accent1"/>
          <w:lang w:val="pt-BR"/>
        </w:rPr>
        <w:t>GERAL</w:t>
      </w:r>
    </w:p>
    <w:p w14:paraId="7FA6DABA" w14:textId="77777777" w:rsidR="009B0B40" w:rsidRPr="009B0B40" w:rsidRDefault="009B0B40" w:rsidP="009B0B40">
      <w:pPr>
        <w:spacing w:line="360" w:lineRule="auto"/>
        <w:contextualSpacing/>
        <w:jc w:val="both"/>
        <w:rPr>
          <w:lang w:val="pt-BR"/>
        </w:rPr>
      </w:pPr>
      <w:r w:rsidRPr="009B0B40">
        <w:rPr>
          <w:lang w:val="pt-BR"/>
        </w:rPr>
        <w:t xml:space="preserve">Propiciar compreensão crítica dos fundamentos do Direito Penal, capacitando o estudante a </w:t>
      </w:r>
      <w:r w:rsidRPr="009B0B40">
        <w:rPr>
          <w:b/>
          <w:bCs/>
          <w:lang w:val="pt-BR"/>
        </w:rPr>
        <w:t>interpretar e aplicar normas penais</w:t>
      </w:r>
      <w:r w:rsidRPr="009B0B40">
        <w:rPr>
          <w:lang w:val="pt-BR"/>
        </w:rPr>
        <w:t xml:space="preserve"> e </w:t>
      </w:r>
      <w:r w:rsidRPr="009B0B40">
        <w:rPr>
          <w:b/>
          <w:bCs/>
          <w:lang w:val="pt-BR"/>
        </w:rPr>
        <w:t>analisar delitos relevantes</w:t>
      </w:r>
      <w:r w:rsidRPr="009B0B40">
        <w:rPr>
          <w:lang w:val="pt-BR"/>
        </w:rPr>
        <w:t xml:space="preserve"> do Código Penal brasileiro. </w:t>
      </w:r>
    </w:p>
    <w:p w14:paraId="389B94F4" w14:textId="77777777" w:rsidR="009B0B40" w:rsidRDefault="009B0B40" w:rsidP="009B0B40">
      <w:pPr>
        <w:spacing w:line="360" w:lineRule="auto"/>
        <w:contextualSpacing/>
        <w:jc w:val="both"/>
        <w:rPr>
          <w:b/>
          <w:bCs/>
          <w:lang w:val="pt-BR"/>
        </w:rPr>
      </w:pPr>
    </w:p>
    <w:p w14:paraId="27588A86" w14:textId="44BF128A" w:rsidR="009B0B40" w:rsidRPr="001B2F51" w:rsidRDefault="003732AA" w:rsidP="009B0B40">
      <w:pPr>
        <w:spacing w:line="360" w:lineRule="auto"/>
        <w:contextualSpacing/>
        <w:jc w:val="both"/>
        <w:rPr>
          <w:b/>
          <w:bCs/>
          <w:color w:val="4F81BD" w:themeColor="accent1"/>
          <w:lang w:val="pt-BR"/>
        </w:rPr>
      </w:pPr>
      <w:r>
        <w:rPr>
          <w:b/>
          <w:bCs/>
          <w:color w:val="4F81BD" w:themeColor="accent1"/>
          <w:lang w:val="pt-BR"/>
        </w:rPr>
        <w:t xml:space="preserve">3.2 </w:t>
      </w:r>
      <w:r w:rsidR="001B2F51" w:rsidRPr="001B2F51">
        <w:rPr>
          <w:b/>
          <w:bCs/>
          <w:color w:val="4F81BD" w:themeColor="accent1"/>
          <w:lang w:val="pt-BR"/>
        </w:rPr>
        <w:t>OBJETIVOS ESPECÍFICOS</w:t>
      </w:r>
    </w:p>
    <w:p w14:paraId="0AC705E2" w14:textId="77777777" w:rsidR="009B0B40" w:rsidRPr="009B0B40" w:rsidRDefault="009B0B40" w:rsidP="009B0B40">
      <w:pPr>
        <w:numPr>
          <w:ilvl w:val="0"/>
          <w:numId w:val="22"/>
        </w:numPr>
        <w:spacing w:line="360" w:lineRule="auto"/>
        <w:contextualSpacing/>
        <w:jc w:val="both"/>
        <w:rPr>
          <w:lang w:val="pt-BR"/>
        </w:rPr>
      </w:pPr>
      <w:r w:rsidRPr="009B0B40">
        <w:rPr>
          <w:lang w:val="pt-BR"/>
        </w:rPr>
        <w:t>Analisar princípios constitucionais aplicáveis ao Direito Penal.</w:t>
      </w:r>
    </w:p>
    <w:p w14:paraId="1039625B" w14:textId="77777777" w:rsidR="009B0B40" w:rsidRPr="009B0B40" w:rsidRDefault="009B0B40" w:rsidP="009B0B40">
      <w:pPr>
        <w:numPr>
          <w:ilvl w:val="0"/>
          <w:numId w:val="22"/>
        </w:numPr>
        <w:spacing w:line="360" w:lineRule="auto"/>
        <w:contextualSpacing/>
        <w:jc w:val="both"/>
        <w:rPr>
          <w:lang w:val="pt-BR"/>
        </w:rPr>
      </w:pPr>
      <w:r w:rsidRPr="009B0B40">
        <w:rPr>
          <w:lang w:val="pt-BR"/>
        </w:rPr>
        <w:lastRenderedPageBreak/>
        <w:t>Compreender evolução histórica da teoria do delito e da norma penal.</w:t>
      </w:r>
    </w:p>
    <w:p w14:paraId="047EF9D4" w14:textId="77777777" w:rsidR="009B0B40" w:rsidRPr="009B0B40" w:rsidRDefault="009B0B40" w:rsidP="009B0B40">
      <w:pPr>
        <w:numPr>
          <w:ilvl w:val="0"/>
          <w:numId w:val="22"/>
        </w:numPr>
        <w:spacing w:line="360" w:lineRule="auto"/>
        <w:contextualSpacing/>
        <w:jc w:val="both"/>
        <w:rPr>
          <w:lang w:val="pt-BR"/>
        </w:rPr>
      </w:pPr>
      <w:r w:rsidRPr="009B0B40">
        <w:rPr>
          <w:lang w:val="pt-BR"/>
        </w:rPr>
        <w:t>Interpretar ilicitude e excludentes.</w:t>
      </w:r>
    </w:p>
    <w:p w14:paraId="1642F968" w14:textId="77777777" w:rsidR="009B0B40" w:rsidRPr="009B0B40" w:rsidRDefault="009B0B40" w:rsidP="009B0B40">
      <w:pPr>
        <w:numPr>
          <w:ilvl w:val="0"/>
          <w:numId w:val="22"/>
        </w:numPr>
        <w:spacing w:line="360" w:lineRule="auto"/>
        <w:contextualSpacing/>
        <w:jc w:val="both"/>
        <w:rPr>
          <w:lang w:val="pt-BR"/>
        </w:rPr>
      </w:pPr>
      <w:r w:rsidRPr="009B0B40">
        <w:rPr>
          <w:lang w:val="pt-BR"/>
        </w:rPr>
        <w:t>Estudar iter criminis, concurso de pessoas e de crimes.</w:t>
      </w:r>
    </w:p>
    <w:p w14:paraId="2266D7E2" w14:textId="77777777" w:rsidR="009B0B40" w:rsidRPr="009B0B40" w:rsidRDefault="009B0B40" w:rsidP="009B0B40">
      <w:pPr>
        <w:numPr>
          <w:ilvl w:val="0"/>
          <w:numId w:val="22"/>
        </w:numPr>
        <w:spacing w:line="360" w:lineRule="auto"/>
        <w:contextualSpacing/>
        <w:jc w:val="both"/>
        <w:rPr>
          <w:lang w:val="pt-BR"/>
        </w:rPr>
      </w:pPr>
      <w:r w:rsidRPr="009B0B40">
        <w:rPr>
          <w:lang w:val="pt-BR"/>
        </w:rPr>
        <w:t>Compreender culpabilidade e implicações.</w:t>
      </w:r>
    </w:p>
    <w:p w14:paraId="5E74CF6B" w14:textId="77777777" w:rsidR="009B0B40" w:rsidRPr="009B0B40" w:rsidRDefault="009B0B40" w:rsidP="009B0B40">
      <w:pPr>
        <w:numPr>
          <w:ilvl w:val="0"/>
          <w:numId w:val="22"/>
        </w:numPr>
        <w:spacing w:line="360" w:lineRule="auto"/>
        <w:contextualSpacing/>
        <w:jc w:val="both"/>
        <w:rPr>
          <w:lang w:val="pt-BR"/>
        </w:rPr>
      </w:pPr>
      <w:r w:rsidRPr="009B0B40">
        <w:rPr>
          <w:lang w:val="pt-BR"/>
        </w:rPr>
        <w:t>Aplicar teoria da pena (incluindo sursis e livramento condicional).</w:t>
      </w:r>
    </w:p>
    <w:p w14:paraId="42461F4D" w14:textId="77777777" w:rsidR="009B0B40" w:rsidRPr="009B0B40" w:rsidRDefault="009B0B40" w:rsidP="009B0B40">
      <w:pPr>
        <w:numPr>
          <w:ilvl w:val="0"/>
          <w:numId w:val="22"/>
        </w:numPr>
        <w:spacing w:line="360" w:lineRule="auto"/>
        <w:contextualSpacing/>
        <w:jc w:val="both"/>
        <w:rPr>
          <w:lang w:val="pt-BR"/>
        </w:rPr>
      </w:pPr>
      <w:r w:rsidRPr="009B0B40">
        <w:rPr>
          <w:lang w:val="pt-BR"/>
        </w:rPr>
        <w:t>Identificar causas de extinção da punibilidade (prescrição e decadência).</w:t>
      </w:r>
    </w:p>
    <w:p w14:paraId="172BA83D" w14:textId="77777777" w:rsidR="009B0B40" w:rsidRPr="009B0B40" w:rsidRDefault="009B0B40" w:rsidP="009B0B40">
      <w:pPr>
        <w:numPr>
          <w:ilvl w:val="0"/>
          <w:numId w:val="22"/>
        </w:numPr>
        <w:spacing w:line="360" w:lineRule="auto"/>
        <w:contextualSpacing/>
        <w:jc w:val="both"/>
        <w:rPr>
          <w:lang w:val="pt-BR"/>
        </w:rPr>
      </w:pPr>
      <w:r w:rsidRPr="009B0B40">
        <w:rPr>
          <w:lang w:val="pt-BR"/>
        </w:rPr>
        <w:t>Estudar crimes contra a vida, honra, liberdade individual, patrimônio e dignidade sexual.</w:t>
      </w:r>
    </w:p>
    <w:p w14:paraId="00E1E8C8" w14:textId="77777777" w:rsidR="009B0B40" w:rsidRPr="009B0B40" w:rsidRDefault="009B0B40" w:rsidP="009B0B40">
      <w:pPr>
        <w:numPr>
          <w:ilvl w:val="0"/>
          <w:numId w:val="22"/>
        </w:numPr>
        <w:spacing w:line="360" w:lineRule="auto"/>
        <w:contextualSpacing/>
        <w:jc w:val="both"/>
        <w:rPr>
          <w:lang w:val="pt-BR"/>
        </w:rPr>
      </w:pPr>
      <w:r w:rsidRPr="009B0B40">
        <w:rPr>
          <w:lang w:val="pt-BR"/>
        </w:rPr>
        <w:t xml:space="preserve">Analisar crimes contra incolumidade pública, paz pública e administração pública. </w:t>
      </w:r>
    </w:p>
    <w:p w14:paraId="0A37372D" w14:textId="77777777" w:rsidR="009B0B40" w:rsidRDefault="009B0B40" w:rsidP="009B0B40">
      <w:pPr>
        <w:spacing w:line="360" w:lineRule="auto"/>
        <w:contextualSpacing/>
        <w:jc w:val="both"/>
        <w:rPr>
          <w:b/>
          <w:bCs/>
          <w:lang w:val="pt-BR"/>
        </w:rPr>
      </w:pPr>
    </w:p>
    <w:p w14:paraId="5B053622" w14:textId="49466913" w:rsidR="009B0B40" w:rsidRPr="001B2F51" w:rsidRDefault="003732AA" w:rsidP="009B0B40">
      <w:pPr>
        <w:spacing w:line="360" w:lineRule="auto"/>
        <w:contextualSpacing/>
        <w:jc w:val="both"/>
        <w:rPr>
          <w:b/>
          <w:bCs/>
          <w:color w:val="4F81BD" w:themeColor="accent1"/>
          <w:lang w:val="pt-BR"/>
        </w:rPr>
      </w:pPr>
      <w:r>
        <w:rPr>
          <w:b/>
          <w:bCs/>
          <w:color w:val="4F81BD" w:themeColor="accent1"/>
          <w:lang w:val="pt-BR"/>
        </w:rPr>
        <w:t xml:space="preserve">4) </w:t>
      </w:r>
      <w:r w:rsidR="001B2F51" w:rsidRPr="001B2F51">
        <w:rPr>
          <w:b/>
          <w:bCs/>
          <w:color w:val="4F81BD" w:themeColor="accent1"/>
          <w:lang w:val="pt-BR"/>
        </w:rPr>
        <w:t xml:space="preserve"> CONTEÚDO PROGRAMÁTICO (UNIDADES/AULAS)</w:t>
      </w:r>
    </w:p>
    <w:p w14:paraId="71FAA6BE" w14:textId="77777777" w:rsidR="009B0B40" w:rsidRPr="009B0B40" w:rsidRDefault="009B0B40" w:rsidP="009B0B40">
      <w:pPr>
        <w:spacing w:line="360" w:lineRule="auto"/>
        <w:contextualSpacing/>
        <w:jc w:val="both"/>
        <w:rPr>
          <w:lang w:val="pt-BR"/>
        </w:rPr>
      </w:pPr>
      <w:r w:rsidRPr="009B0B40">
        <w:rPr>
          <w:b/>
          <w:bCs/>
          <w:lang w:val="pt-BR"/>
        </w:rPr>
        <w:t>Unidade 1 — Parte Geral (tópicos estruturantes)</w:t>
      </w:r>
    </w:p>
    <w:p w14:paraId="37DBB28C" w14:textId="77777777" w:rsidR="009B0B40" w:rsidRPr="009B0B40" w:rsidRDefault="009B0B40" w:rsidP="009B0B40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0"/>
        <w:contextualSpacing/>
        <w:jc w:val="both"/>
        <w:rPr>
          <w:lang w:val="pt-BR"/>
        </w:rPr>
      </w:pPr>
      <w:r w:rsidRPr="009B0B40">
        <w:rPr>
          <w:lang w:val="pt-BR"/>
        </w:rPr>
        <w:t>Princípios Constitucionais Penais</w:t>
      </w:r>
    </w:p>
    <w:p w14:paraId="025D7184" w14:textId="77777777" w:rsidR="009B0B40" w:rsidRPr="009B0B40" w:rsidRDefault="009B0B40" w:rsidP="009B0B40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0"/>
        <w:contextualSpacing/>
        <w:jc w:val="both"/>
        <w:rPr>
          <w:lang w:val="pt-BR"/>
        </w:rPr>
      </w:pPr>
      <w:r w:rsidRPr="009B0B40">
        <w:rPr>
          <w:lang w:val="pt-BR"/>
        </w:rPr>
        <w:t>Teoria da Norma</w:t>
      </w:r>
    </w:p>
    <w:p w14:paraId="55D88176" w14:textId="77777777" w:rsidR="009B0B40" w:rsidRPr="009B0B40" w:rsidRDefault="009B0B40" w:rsidP="009B0B40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0"/>
        <w:contextualSpacing/>
        <w:jc w:val="both"/>
        <w:rPr>
          <w:lang w:val="pt-BR"/>
        </w:rPr>
      </w:pPr>
      <w:r w:rsidRPr="009B0B40">
        <w:rPr>
          <w:lang w:val="pt-BR"/>
        </w:rPr>
        <w:t>Evolução histórica da Teoria do Delito</w:t>
      </w:r>
    </w:p>
    <w:p w14:paraId="6DEB61A9" w14:textId="77777777" w:rsidR="009B0B40" w:rsidRPr="009B0B40" w:rsidRDefault="009B0B40" w:rsidP="009B0B40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0"/>
        <w:contextualSpacing/>
        <w:jc w:val="both"/>
        <w:rPr>
          <w:lang w:val="pt-BR"/>
        </w:rPr>
      </w:pPr>
      <w:r w:rsidRPr="009B0B40">
        <w:rPr>
          <w:lang w:val="pt-BR"/>
        </w:rPr>
        <w:t>Ilicitude e Excludentes</w:t>
      </w:r>
    </w:p>
    <w:p w14:paraId="7A0E8069" w14:textId="77777777" w:rsidR="009B0B40" w:rsidRPr="009B0B40" w:rsidRDefault="009B0B40" w:rsidP="009B0B40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0"/>
        <w:contextualSpacing/>
        <w:jc w:val="both"/>
        <w:rPr>
          <w:lang w:val="pt-BR"/>
        </w:rPr>
      </w:pPr>
      <w:r w:rsidRPr="009B0B40">
        <w:rPr>
          <w:lang w:val="pt-BR"/>
        </w:rPr>
        <w:t>Iter criminis</w:t>
      </w:r>
    </w:p>
    <w:p w14:paraId="19612B44" w14:textId="77777777" w:rsidR="009B0B40" w:rsidRPr="009B0B40" w:rsidRDefault="009B0B40" w:rsidP="009B0B40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0"/>
        <w:contextualSpacing/>
        <w:jc w:val="both"/>
        <w:rPr>
          <w:lang w:val="pt-BR"/>
        </w:rPr>
      </w:pPr>
      <w:r w:rsidRPr="009B0B40">
        <w:rPr>
          <w:lang w:val="pt-BR"/>
        </w:rPr>
        <w:t>Concurso de Pessoas</w:t>
      </w:r>
    </w:p>
    <w:p w14:paraId="3FC59191" w14:textId="77777777" w:rsidR="009B0B40" w:rsidRPr="009B0B40" w:rsidRDefault="009B0B40" w:rsidP="009B0B40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0"/>
        <w:contextualSpacing/>
        <w:jc w:val="both"/>
        <w:rPr>
          <w:lang w:val="pt-BR"/>
        </w:rPr>
      </w:pPr>
      <w:r w:rsidRPr="009B0B40">
        <w:rPr>
          <w:lang w:val="pt-BR"/>
        </w:rPr>
        <w:t>Culpabilidade</w:t>
      </w:r>
    </w:p>
    <w:p w14:paraId="196E348E" w14:textId="77777777" w:rsidR="009B0B40" w:rsidRPr="009B0B40" w:rsidRDefault="009B0B40" w:rsidP="009B0B40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0"/>
        <w:contextualSpacing/>
        <w:jc w:val="both"/>
        <w:rPr>
          <w:lang w:val="pt-BR"/>
        </w:rPr>
      </w:pPr>
      <w:r w:rsidRPr="009B0B40">
        <w:rPr>
          <w:lang w:val="pt-BR"/>
        </w:rPr>
        <w:t>Teoria da Pena e aplicação das penas privativas de liberdade</w:t>
      </w:r>
    </w:p>
    <w:p w14:paraId="33E2ED00" w14:textId="77777777" w:rsidR="009B0B40" w:rsidRPr="009B0B40" w:rsidRDefault="009B0B40" w:rsidP="009B0B40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0"/>
        <w:contextualSpacing/>
        <w:jc w:val="both"/>
        <w:rPr>
          <w:lang w:val="pt-BR"/>
        </w:rPr>
      </w:pPr>
      <w:r w:rsidRPr="009B0B40">
        <w:rPr>
          <w:lang w:val="pt-BR"/>
        </w:rPr>
        <w:t>Sursis e Livramento Condicional</w:t>
      </w:r>
    </w:p>
    <w:p w14:paraId="23AAE26F" w14:textId="77777777" w:rsidR="009B0B40" w:rsidRPr="009B0B40" w:rsidRDefault="009B0B40" w:rsidP="009B0B40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0"/>
        <w:contextualSpacing/>
        <w:jc w:val="both"/>
        <w:rPr>
          <w:lang w:val="pt-BR"/>
        </w:rPr>
      </w:pPr>
      <w:r w:rsidRPr="009B0B40">
        <w:rPr>
          <w:lang w:val="pt-BR"/>
        </w:rPr>
        <w:t>Concurso de Crimes</w:t>
      </w:r>
    </w:p>
    <w:p w14:paraId="6DBD7019" w14:textId="77777777" w:rsidR="009B0B40" w:rsidRPr="009B0B40" w:rsidRDefault="009B0B40" w:rsidP="009B0B40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0"/>
        <w:contextualSpacing/>
        <w:jc w:val="both"/>
        <w:rPr>
          <w:lang w:val="pt-BR"/>
        </w:rPr>
      </w:pPr>
      <w:r w:rsidRPr="009B0B40">
        <w:rPr>
          <w:lang w:val="pt-BR"/>
        </w:rPr>
        <w:t>Extinção da punibilidade I (causas extintivas)</w:t>
      </w:r>
    </w:p>
    <w:p w14:paraId="17825CA1" w14:textId="77777777" w:rsidR="009B0B40" w:rsidRPr="009B0B40" w:rsidRDefault="009B0B40" w:rsidP="009B0B40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0"/>
        <w:contextualSpacing/>
        <w:jc w:val="both"/>
        <w:rPr>
          <w:lang w:val="pt-BR"/>
        </w:rPr>
      </w:pPr>
      <w:r w:rsidRPr="009B0B40">
        <w:rPr>
          <w:lang w:val="pt-BR"/>
        </w:rPr>
        <w:t xml:space="preserve">Extinção da punibilidade II (prescrição e decadência) </w:t>
      </w:r>
    </w:p>
    <w:p w14:paraId="349552ED" w14:textId="77777777" w:rsidR="009B0B40" w:rsidRDefault="009B0B40" w:rsidP="009B0B40">
      <w:pPr>
        <w:spacing w:line="360" w:lineRule="auto"/>
        <w:contextualSpacing/>
        <w:jc w:val="both"/>
        <w:rPr>
          <w:b/>
          <w:bCs/>
          <w:lang w:val="pt-BR"/>
        </w:rPr>
      </w:pPr>
      <w:r w:rsidRPr="009B0B40">
        <w:rPr>
          <w:b/>
          <w:bCs/>
          <w:lang w:val="pt-BR"/>
        </w:rPr>
        <w:t>Unidade 2 — Parte Especial (tópicos selecionados)</w:t>
      </w:r>
    </w:p>
    <w:p w14:paraId="2EBC1AB5" w14:textId="77777777" w:rsidR="009B0B40" w:rsidRDefault="009B0B40" w:rsidP="009B0B40">
      <w:pPr>
        <w:spacing w:line="360" w:lineRule="auto"/>
        <w:contextualSpacing/>
        <w:jc w:val="both"/>
        <w:rPr>
          <w:lang w:val="pt-BR"/>
        </w:rPr>
      </w:pPr>
      <w:r w:rsidRPr="009B0B40">
        <w:rPr>
          <w:lang w:val="pt-BR"/>
        </w:rPr>
        <w:t>13. Crimes contra a Vida</w:t>
      </w:r>
    </w:p>
    <w:p w14:paraId="47678634" w14:textId="77777777" w:rsidR="009B0B40" w:rsidRDefault="009B0B40" w:rsidP="009B0B40">
      <w:pPr>
        <w:spacing w:line="360" w:lineRule="auto"/>
        <w:contextualSpacing/>
        <w:jc w:val="both"/>
        <w:rPr>
          <w:lang w:val="pt-BR"/>
        </w:rPr>
      </w:pPr>
      <w:r w:rsidRPr="009B0B40">
        <w:rPr>
          <w:lang w:val="pt-BR"/>
        </w:rPr>
        <w:t>14. Lesão corporal</w:t>
      </w:r>
    </w:p>
    <w:p w14:paraId="5DF51FD6" w14:textId="77777777" w:rsidR="009B0B40" w:rsidRDefault="009B0B40" w:rsidP="009B0B40">
      <w:pPr>
        <w:spacing w:line="360" w:lineRule="auto"/>
        <w:contextualSpacing/>
        <w:jc w:val="both"/>
        <w:rPr>
          <w:lang w:val="pt-BR"/>
        </w:rPr>
      </w:pPr>
      <w:r w:rsidRPr="009B0B40">
        <w:rPr>
          <w:lang w:val="pt-BR"/>
        </w:rPr>
        <w:t>15. Periclitação da Vida e da Saúde</w:t>
      </w:r>
    </w:p>
    <w:p w14:paraId="504E6B4E" w14:textId="77777777" w:rsidR="009B0B40" w:rsidRDefault="009B0B40" w:rsidP="009B0B40">
      <w:pPr>
        <w:spacing w:line="360" w:lineRule="auto"/>
        <w:contextualSpacing/>
        <w:jc w:val="both"/>
        <w:rPr>
          <w:lang w:val="pt-BR"/>
        </w:rPr>
      </w:pPr>
      <w:r w:rsidRPr="009B0B40">
        <w:rPr>
          <w:lang w:val="pt-BR"/>
        </w:rPr>
        <w:t>16. Crimes contra a Honra</w:t>
      </w:r>
    </w:p>
    <w:p w14:paraId="79E1E96B" w14:textId="77777777" w:rsidR="009B0B40" w:rsidRDefault="009B0B40" w:rsidP="009B0B40">
      <w:pPr>
        <w:spacing w:line="360" w:lineRule="auto"/>
        <w:contextualSpacing/>
        <w:jc w:val="both"/>
        <w:rPr>
          <w:lang w:val="pt-BR"/>
        </w:rPr>
      </w:pPr>
      <w:r w:rsidRPr="009B0B40">
        <w:rPr>
          <w:lang w:val="pt-BR"/>
        </w:rPr>
        <w:t>17. Outros Crimes contra a Liberdade Individual</w:t>
      </w:r>
    </w:p>
    <w:p w14:paraId="2E472715" w14:textId="77777777" w:rsidR="009B0B40" w:rsidRDefault="009B0B40" w:rsidP="009B0B40">
      <w:pPr>
        <w:spacing w:line="360" w:lineRule="auto"/>
        <w:contextualSpacing/>
        <w:jc w:val="both"/>
        <w:rPr>
          <w:lang w:val="pt-BR"/>
        </w:rPr>
      </w:pPr>
      <w:r w:rsidRPr="009B0B40">
        <w:rPr>
          <w:lang w:val="pt-BR"/>
        </w:rPr>
        <w:t>18. Crimes contra o Patrimônio</w:t>
      </w:r>
    </w:p>
    <w:p w14:paraId="5B1B7065" w14:textId="77777777" w:rsidR="009B0B40" w:rsidRDefault="009B0B40" w:rsidP="009B0B40">
      <w:pPr>
        <w:spacing w:line="360" w:lineRule="auto"/>
        <w:contextualSpacing/>
        <w:jc w:val="both"/>
        <w:rPr>
          <w:lang w:val="pt-BR"/>
        </w:rPr>
      </w:pPr>
      <w:r w:rsidRPr="009B0B40">
        <w:rPr>
          <w:lang w:val="pt-BR"/>
        </w:rPr>
        <w:t>19. Crimes contra a Organização do Trabalho</w:t>
      </w:r>
    </w:p>
    <w:p w14:paraId="28F116A0" w14:textId="77777777" w:rsidR="009B0B40" w:rsidRDefault="009B0B40" w:rsidP="009B0B40">
      <w:pPr>
        <w:spacing w:line="360" w:lineRule="auto"/>
        <w:contextualSpacing/>
        <w:jc w:val="both"/>
        <w:rPr>
          <w:lang w:val="pt-BR"/>
        </w:rPr>
      </w:pPr>
      <w:r w:rsidRPr="009B0B40">
        <w:rPr>
          <w:lang w:val="pt-BR"/>
        </w:rPr>
        <w:lastRenderedPageBreak/>
        <w:t>20. Crimes contra a Dignidade Sexual</w:t>
      </w:r>
    </w:p>
    <w:p w14:paraId="63FEB04A" w14:textId="77777777" w:rsidR="009B0B40" w:rsidRDefault="009B0B40" w:rsidP="009B0B40">
      <w:pPr>
        <w:spacing w:line="360" w:lineRule="auto"/>
        <w:contextualSpacing/>
        <w:jc w:val="both"/>
        <w:rPr>
          <w:lang w:val="pt-BR"/>
        </w:rPr>
      </w:pPr>
      <w:r w:rsidRPr="009B0B40">
        <w:rPr>
          <w:lang w:val="pt-BR"/>
        </w:rPr>
        <w:t>21. Crimes contra a Incolumidade Pública</w:t>
      </w:r>
    </w:p>
    <w:p w14:paraId="6A846B7B" w14:textId="77777777" w:rsidR="009B0B40" w:rsidRDefault="009B0B40" w:rsidP="009B0B40">
      <w:pPr>
        <w:spacing w:line="360" w:lineRule="auto"/>
        <w:contextualSpacing/>
        <w:jc w:val="both"/>
        <w:rPr>
          <w:lang w:val="pt-BR"/>
        </w:rPr>
      </w:pPr>
      <w:r w:rsidRPr="009B0B40">
        <w:rPr>
          <w:lang w:val="pt-BR"/>
        </w:rPr>
        <w:t>22. Crimes contra a Paz Pública</w:t>
      </w:r>
    </w:p>
    <w:p w14:paraId="49669328" w14:textId="5F0C00B8" w:rsidR="009B0B40" w:rsidRPr="009B0B40" w:rsidRDefault="009B0B40" w:rsidP="009B0B40">
      <w:pPr>
        <w:spacing w:line="360" w:lineRule="auto"/>
        <w:contextualSpacing/>
        <w:jc w:val="both"/>
        <w:rPr>
          <w:lang w:val="pt-BR"/>
        </w:rPr>
      </w:pPr>
      <w:r w:rsidRPr="009B0B40">
        <w:rPr>
          <w:lang w:val="pt-BR"/>
        </w:rPr>
        <w:t xml:space="preserve">23. Crimes contra a Administração Pública </w:t>
      </w:r>
    </w:p>
    <w:p w14:paraId="47A388FC" w14:textId="77777777" w:rsidR="009B0B40" w:rsidRDefault="009B0B40" w:rsidP="009B0B40">
      <w:pPr>
        <w:spacing w:line="360" w:lineRule="auto"/>
        <w:contextualSpacing/>
        <w:jc w:val="both"/>
        <w:rPr>
          <w:lang w:val="pt-BR"/>
        </w:rPr>
      </w:pPr>
    </w:p>
    <w:p w14:paraId="4F2435E0" w14:textId="21B147B2" w:rsidR="009B0B40" w:rsidRPr="001B2F51" w:rsidRDefault="003732AA" w:rsidP="009B0B40">
      <w:pPr>
        <w:spacing w:line="360" w:lineRule="auto"/>
        <w:contextualSpacing/>
        <w:jc w:val="both"/>
        <w:rPr>
          <w:b/>
          <w:bCs/>
          <w:color w:val="4F81BD" w:themeColor="accent1"/>
          <w:lang w:val="pt-BR"/>
        </w:rPr>
      </w:pPr>
      <w:r>
        <w:rPr>
          <w:b/>
          <w:bCs/>
          <w:color w:val="4F81BD" w:themeColor="accent1"/>
          <w:lang w:val="pt-BR"/>
        </w:rPr>
        <w:t>5</w:t>
      </w:r>
      <w:r w:rsidR="001B2F51" w:rsidRPr="001B2F51">
        <w:rPr>
          <w:b/>
          <w:bCs/>
          <w:color w:val="4F81BD" w:themeColor="accent1"/>
          <w:lang w:val="pt-BR"/>
        </w:rPr>
        <w:t xml:space="preserve">) METODOLOGIA DE ENSINO </w:t>
      </w:r>
    </w:p>
    <w:p w14:paraId="03BC6156" w14:textId="77777777" w:rsidR="00CB3D60" w:rsidRDefault="00CB3D60" w:rsidP="00CB3D60">
      <w:pPr>
        <w:spacing w:line="360" w:lineRule="auto"/>
        <w:contextualSpacing/>
        <w:jc w:val="both"/>
        <w:rPr>
          <w:lang w:val="pt-BR"/>
        </w:rPr>
      </w:pPr>
      <w:r w:rsidRPr="000D3A9B">
        <w:rPr>
          <w:lang w:val="pt-BR"/>
        </w:rPr>
        <w:t>Aulas expositivas dialogadas com suporte de metodologias ativas (PBL - </w:t>
      </w:r>
      <w:r w:rsidRPr="000D3A9B">
        <w:rPr>
          <w:i/>
          <w:iCs/>
          <w:lang w:val="pt-BR"/>
        </w:rPr>
        <w:t>Problem Based Learning</w:t>
      </w:r>
      <w:r w:rsidRPr="000D3A9B">
        <w:rPr>
          <w:lang w:val="pt-BR"/>
        </w:rPr>
        <w:t>). Análise de acórdãos paradigmáticos do STJ, resolução de simulados padrão OAB/Enade e debates sobre casos de repercussão mediática.</w:t>
      </w:r>
    </w:p>
    <w:p w14:paraId="6CEECCE6" w14:textId="1F9D915B" w:rsidR="00CB3D60" w:rsidRPr="000D3A9B" w:rsidRDefault="003732AA" w:rsidP="00CB3D60">
      <w:pPr>
        <w:spacing w:line="360" w:lineRule="auto"/>
        <w:contextualSpacing/>
        <w:jc w:val="both"/>
        <w:rPr>
          <w:b/>
          <w:bCs/>
          <w:lang w:val="pt-BR"/>
        </w:rPr>
      </w:pPr>
      <w:r>
        <w:rPr>
          <w:b/>
          <w:bCs/>
          <w:lang w:val="pt-BR"/>
        </w:rPr>
        <w:t>5</w:t>
      </w:r>
      <w:r w:rsidR="00CB3D60" w:rsidRPr="000D3A9B">
        <w:rPr>
          <w:b/>
          <w:bCs/>
          <w:lang w:val="pt-BR"/>
        </w:rPr>
        <w:t>.1. Ciclo de Aprendizagem Assíncrona (Conteúdo Base)</w:t>
      </w:r>
    </w:p>
    <w:p w14:paraId="20377749" w14:textId="77777777" w:rsidR="00CB3D60" w:rsidRPr="000D3A9B" w:rsidRDefault="00CB3D60" w:rsidP="00CB3D60">
      <w:pPr>
        <w:numPr>
          <w:ilvl w:val="0"/>
          <w:numId w:val="33"/>
        </w:numPr>
        <w:spacing w:line="360" w:lineRule="auto"/>
        <w:contextualSpacing/>
        <w:jc w:val="both"/>
        <w:rPr>
          <w:lang w:val="pt-BR"/>
        </w:rPr>
      </w:pPr>
      <w:r w:rsidRPr="000D3A9B">
        <w:rPr>
          <w:b/>
          <w:bCs/>
          <w:lang w:val="pt-BR"/>
        </w:rPr>
        <w:t>Videoaulas Temáticas:</w:t>
      </w:r>
      <w:r w:rsidRPr="000D3A9B">
        <w:rPr>
          <w:lang w:val="pt-BR"/>
        </w:rPr>
        <w:t> Conteúdos densos divididos em microlearning (vídeos de 10 a 15 minutos) para facilitar a retenção sobre temas complexos (ex: Fatos Jurídicos ou Direitos Reais).</w:t>
      </w:r>
    </w:p>
    <w:p w14:paraId="0AE7FC5F" w14:textId="77777777" w:rsidR="00CB3D60" w:rsidRPr="000D3A9B" w:rsidRDefault="00CB3D60" w:rsidP="00CB3D60">
      <w:pPr>
        <w:numPr>
          <w:ilvl w:val="0"/>
          <w:numId w:val="33"/>
        </w:numPr>
        <w:spacing w:line="360" w:lineRule="auto"/>
        <w:contextualSpacing/>
        <w:jc w:val="both"/>
        <w:rPr>
          <w:lang w:val="pt-BR"/>
        </w:rPr>
      </w:pPr>
      <w:r w:rsidRPr="000D3A9B">
        <w:rPr>
          <w:b/>
          <w:bCs/>
          <w:lang w:val="pt-BR"/>
        </w:rPr>
        <w:t>Material Didático Digital:</w:t>
      </w:r>
      <w:r w:rsidRPr="000D3A9B">
        <w:rPr>
          <w:lang w:val="pt-BR"/>
        </w:rPr>
        <w:t> E-books interativos e trilhas de aprendizagem com links para a legislação atualizada no Portal do Planalto e informativos de jurisprudência do STJ.</w:t>
      </w:r>
    </w:p>
    <w:p w14:paraId="00C97B9E" w14:textId="77777777" w:rsidR="00CB3D60" w:rsidRPr="000D3A9B" w:rsidRDefault="00CB3D60" w:rsidP="00CB3D60">
      <w:pPr>
        <w:numPr>
          <w:ilvl w:val="0"/>
          <w:numId w:val="33"/>
        </w:numPr>
        <w:spacing w:line="360" w:lineRule="auto"/>
        <w:contextualSpacing/>
        <w:jc w:val="both"/>
        <w:rPr>
          <w:lang w:val="pt-BR"/>
        </w:rPr>
      </w:pPr>
      <w:r w:rsidRPr="000D3A9B">
        <w:rPr>
          <w:b/>
          <w:bCs/>
          <w:lang w:val="pt-BR"/>
        </w:rPr>
        <w:t>Fóruns de Discussão Qualificada:</w:t>
      </w:r>
      <w:r w:rsidRPr="000D3A9B">
        <w:rPr>
          <w:lang w:val="pt-BR"/>
        </w:rPr>
        <w:t> Espaços para debate crítico sobre temas contemporâneos (ex: "A função social da posse em áreas urbanas"), com mediação obrigatória do docente para estimular o raciocínio jurídico.</w:t>
      </w:r>
    </w:p>
    <w:p w14:paraId="4C980B3A" w14:textId="3428DA33" w:rsidR="00CB3D60" w:rsidRPr="000D3A9B" w:rsidRDefault="003732AA" w:rsidP="00CB3D60">
      <w:pPr>
        <w:spacing w:line="360" w:lineRule="auto"/>
        <w:contextualSpacing/>
        <w:jc w:val="both"/>
        <w:rPr>
          <w:b/>
          <w:bCs/>
          <w:lang w:val="pt-BR"/>
        </w:rPr>
      </w:pPr>
      <w:r>
        <w:rPr>
          <w:b/>
          <w:bCs/>
          <w:lang w:val="pt-BR"/>
        </w:rPr>
        <w:t>5</w:t>
      </w:r>
      <w:r w:rsidR="00CB3D60" w:rsidRPr="000D3A9B">
        <w:rPr>
          <w:b/>
          <w:bCs/>
          <w:lang w:val="pt-BR"/>
        </w:rPr>
        <w:t>.2. Ciclo de Aprendizagem Síncrona (Interação em Tempo Real)</w:t>
      </w:r>
    </w:p>
    <w:p w14:paraId="7FF39E10" w14:textId="77777777" w:rsidR="00CB3D60" w:rsidRPr="000D3A9B" w:rsidRDefault="00CB3D60" w:rsidP="00CB3D60">
      <w:pPr>
        <w:numPr>
          <w:ilvl w:val="0"/>
          <w:numId w:val="34"/>
        </w:numPr>
        <w:spacing w:line="360" w:lineRule="auto"/>
        <w:contextualSpacing/>
        <w:jc w:val="both"/>
        <w:rPr>
          <w:lang w:val="pt-BR"/>
        </w:rPr>
      </w:pPr>
      <w:r w:rsidRPr="000D3A9B">
        <w:rPr>
          <w:b/>
          <w:bCs/>
          <w:lang w:val="pt-BR"/>
        </w:rPr>
        <w:t>Webinários e Lives Pedagógicas:</w:t>
      </w:r>
      <w:r w:rsidRPr="000D3A9B">
        <w:rPr>
          <w:lang w:val="pt-BR"/>
        </w:rPr>
        <w:t> Encontros semanais via plataformas de videoconferência (Zoom/Teams) para resolução de dúvidas, análise de casos práticos reais e exposição de temas de alta complexidade.</w:t>
      </w:r>
    </w:p>
    <w:p w14:paraId="4003C9FE" w14:textId="77777777" w:rsidR="00CB3D60" w:rsidRPr="000D3A9B" w:rsidRDefault="00CB3D60" w:rsidP="00CB3D60">
      <w:pPr>
        <w:numPr>
          <w:ilvl w:val="0"/>
          <w:numId w:val="34"/>
        </w:numPr>
        <w:spacing w:line="360" w:lineRule="auto"/>
        <w:contextualSpacing/>
        <w:jc w:val="both"/>
        <w:rPr>
          <w:lang w:val="pt-BR"/>
        </w:rPr>
      </w:pPr>
      <w:r w:rsidRPr="000D3A9B">
        <w:rPr>
          <w:b/>
          <w:bCs/>
          <w:lang w:val="pt-BR"/>
        </w:rPr>
        <w:t>Oficinas Virtuais de Prática:</w:t>
      </w:r>
      <w:r w:rsidRPr="000D3A9B">
        <w:rPr>
          <w:lang w:val="pt-BR"/>
        </w:rPr>
        <w:t> Realização de exercícios em tempo real, como a elaboração de cláusulas contratuais ou análise de petições de responsabilidade civil, utilizando ferramentas de edição colaborativa (Google Docs/Office 365).</w:t>
      </w:r>
    </w:p>
    <w:p w14:paraId="6C68EA9D" w14:textId="3C7CF7E5" w:rsidR="00CB3D60" w:rsidRPr="000D3A9B" w:rsidRDefault="003732AA" w:rsidP="00CB3D60">
      <w:pPr>
        <w:spacing w:line="360" w:lineRule="auto"/>
        <w:contextualSpacing/>
        <w:jc w:val="both"/>
        <w:rPr>
          <w:b/>
          <w:bCs/>
          <w:lang w:val="pt-BR"/>
        </w:rPr>
      </w:pPr>
      <w:r>
        <w:rPr>
          <w:b/>
          <w:bCs/>
          <w:lang w:val="pt-BR"/>
        </w:rPr>
        <w:t>5</w:t>
      </w:r>
      <w:r w:rsidR="00CB3D60" w:rsidRPr="000D3A9B">
        <w:rPr>
          <w:b/>
          <w:bCs/>
          <w:lang w:val="pt-BR"/>
        </w:rPr>
        <w:t>.3. Metodologias Ativas Digitais</w:t>
      </w:r>
    </w:p>
    <w:p w14:paraId="0FFD84F8" w14:textId="77777777" w:rsidR="00CB3D60" w:rsidRPr="000D3A9B" w:rsidRDefault="00CB3D60" w:rsidP="00CB3D60">
      <w:pPr>
        <w:numPr>
          <w:ilvl w:val="0"/>
          <w:numId w:val="35"/>
        </w:numPr>
        <w:spacing w:line="360" w:lineRule="auto"/>
        <w:contextualSpacing/>
        <w:jc w:val="both"/>
        <w:rPr>
          <w:lang w:val="pt-BR"/>
        </w:rPr>
      </w:pPr>
      <w:r w:rsidRPr="000D3A9B">
        <w:rPr>
          <w:b/>
          <w:bCs/>
          <w:lang w:val="pt-BR"/>
        </w:rPr>
        <w:t>Sala de Aula Invertida (</w:t>
      </w:r>
      <w:r w:rsidRPr="000D3A9B">
        <w:rPr>
          <w:b/>
          <w:bCs/>
          <w:i/>
          <w:iCs/>
          <w:lang w:val="pt-BR"/>
        </w:rPr>
        <w:t>Flipped Classroom</w:t>
      </w:r>
      <w:r w:rsidRPr="000D3A9B">
        <w:rPr>
          <w:b/>
          <w:bCs/>
          <w:lang w:val="pt-BR"/>
        </w:rPr>
        <w:t>):</w:t>
      </w:r>
      <w:r w:rsidRPr="000D3A9B">
        <w:rPr>
          <w:lang w:val="pt-BR"/>
        </w:rPr>
        <w:t> O discente acessa o conteúdo teórico previamente no AVA e utiliza o momento síncrono para a resolução de situações-problema (</w:t>
      </w:r>
      <w:r w:rsidRPr="000D3A9B">
        <w:rPr>
          <w:i/>
          <w:iCs/>
          <w:lang w:val="pt-BR"/>
        </w:rPr>
        <w:t>Problem Based Learning</w:t>
      </w:r>
      <w:r w:rsidRPr="000D3A9B">
        <w:rPr>
          <w:lang w:val="pt-BR"/>
        </w:rPr>
        <w:t>).</w:t>
      </w:r>
    </w:p>
    <w:p w14:paraId="0BE2E25B" w14:textId="77777777" w:rsidR="00CB3D60" w:rsidRPr="000D3A9B" w:rsidRDefault="00CB3D60" w:rsidP="00CB3D60">
      <w:pPr>
        <w:numPr>
          <w:ilvl w:val="0"/>
          <w:numId w:val="35"/>
        </w:numPr>
        <w:spacing w:line="360" w:lineRule="auto"/>
        <w:contextualSpacing/>
        <w:jc w:val="both"/>
        <w:rPr>
          <w:lang w:val="pt-BR"/>
        </w:rPr>
      </w:pPr>
      <w:r w:rsidRPr="000D3A9B">
        <w:rPr>
          <w:b/>
          <w:bCs/>
          <w:lang w:val="pt-BR"/>
        </w:rPr>
        <w:t>Gamificação:</w:t>
      </w:r>
      <w:r w:rsidRPr="000D3A9B">
        <w:rPr>
          <w:lang w:val="pt-BR"/>
        </w:rPr>
        <w:t> Uso de quizzes e simulados interativos (estilo OAB/Enade) para fixação de prazos prescricionais e decadenciais, com feedback imediato.</w:t>
      </w:r>
    </w:p>
    <w:p w14:paraId="1A1282BF" w14:textId="02E96B27" w:rsidR="00CB3D60" w:rsidRPr="000D3A9B" w:rsidRDefault="003732AA" w:rsidP="00CB3D60">
      <w:pPr>
        <w:spacing w:line="360" w:lineRule="auto"/>
        <w:contextualSpacing/>
        <w:jc w:val="both"/>
        <w:rPr>
          <w:b/>
          <w:bCs/>
          <w:lang w:val="pt-BR"/>
        </w:rPr>
      </w:pPr>
      <w:r>
        <w:rPr>
          <w:b/>
          <w:bCs/>
          <w:lang w:val="pt-BR"/>
        </w:rPr>
        <w:lastRenderedPageBreak/>
        <w:t>5</w:t>
      </w:r>
      <w:r w:rsidR="00CB3D60" w:rsidRPr="000D3A9B">
        <w:rPr>
          <w:b/>
          <w:bCs/>
          <w:lang w:val="pt-BR"/>
        </w:rPr>
        <w:t>.4. Acompanhamento e Tutoria</w:t>
      </w:r>
    </w:p>
    <w:p w14:paraId="532E8A04" w14:textId="77777777" w:rsidR="00CB3D60" w:rsidRPr="000D3A9B" w:rsidRDefault="00CB3D60" w:rsidP="00CB3D60">
      <w:pPr>
        <w:numPr>
          <w:ilvl w:val="0"/>
          <w:numId w:val="36"/>
        </w:numPr>
        <w:spacing w:line="360" w:lineRule="auto"/>
        <w:contextualSpacing/>
        <w:jc w:val="both"/>
        <w:rPr>
          <w:lang w:val="pt-BR"/>
        </w:rPr>
      </w:pPr>
      <w:r w:rsidRPr="000D3A9B">
        <w:rPr>
          <w:b/>
          <w:bCs/>
          <w:lang w:val="pt-BR"/>
        </w:rPr>
        <w:t>Tutoria Proativa:</w:t>
      </w:r>
      <w:r w:rsidRPr="000D3A9B">
        <w:rPr>
          <w:lang w:val="pt-BR"/>
        </w:rPr>
        <w:t> Suporte técnico e pedagógico contínuo através de chat e sistema de mensagens, garantindo que o discente cumpra o cronograma de 60h dentro do semestre letivo.</w:t>
      </w:r>
    </w:p>
    <w:p w14:paraId="20E3CDA8" w14:textId="77777777" w:rsidR="00CB3D60" w:rsidRDefault="00CB3D60" w:rsidP="009B0B40">
      <w:pPr>
        <w:spacing w:line="360" w:lineRule="auto"/>
        <w:contextualSpacing/>
        <w:jc w:val="both"/>
        <w:rPr>
          <w:b/>
          <w:bCs/>
          <w:lang w:val="pt-BR"/>
        </w:rPr>
      </w:pPr>
    </w:p>
    <w:p w14:paraId="39A43752" w14:textId="2612733C" w:rsidR="009B0B40" w:rsidRPr="001B2F51" w:rsidRDefault="003732AA" w:rsidP="009B0B40">
      <w:pPr>
        <w:spacing w:line="360" w:lineRule="auto"/>
        <w:contextualSpacing/>
        <w:jc w:val="both"/>
        <w:rPr>
          <w:b/>
          <w:bCs/>
          <w:color w:val="4F81BD" w:themeColor="accent1"/>
          <w:lang w:val="pt-BR"/>
        </w:rPr>
      </w:pPr>
      <w:r>
        <w:rPr>
          <w:b/>
          <w:bCs/>
          <w:color w:val="4F81BD" w:themeColor="accent1"/>
          <w:lang w:val="pt-BR"/>
        </w:rPr>
        <w:t>6</w:t>
      </w:r>
      <w:r w:rsidR="001B2F51" w:rsidRPr="001B2F51">
        <w:rPr>
          <w:b/>
          <w:bCs/>
          <w:color w:val="4F81BD" w:themeColor="accent1"/>
          <w:lang w:val="pt-BR"/>
        </w:rPr>
        <w:t>) TEMAS TRANSVERSAIS E ABORDAGENS</w:t>
      </w:r>
    </w:p>
    <w:p w14:paraId="6BEB2585" w14:textId="77777777" w:rsidR="009B0B40" w:rsidRPr="009B0B40" w:rsidRDefault="009B0B40" w:rsidP="009B0B40">
      <w:pPr>
        <w:spacing w:line="360" w:lineRule="auto"/>
        <w:contextualSpacing/>
        <w:jc w:val="both"/>
        <w:rPr>
          <w:lang w:val="pt-BR"/>
        </w:rPr>
      </w:pPr>
      <w:r w:rsidRPr="009B0B40">
        <w:rPr>
          <w:lang w:val="pt-BR"/>
        </w:rPr>
        <w:t>Em coerência com as DCNs, serão transversalizados (com recortes penais e casos reais/simulados):</w:t>
      </w:r>
    </w:p>
    <w:p w14:paraId="370B4C43" w14:textId="77777777" w:rsidR="009B0B40" w:rsidRPr="009B0B40" w:rsidRDefault="009B0B40" w:rsidP="009B0B40">
      <w:pPr>
        <w:numPr>
          <w:ilvl w:val="0"/>
          <w:numId w:val="25"/>
        </w:numPr>
        <w:spacing w:line="360" w:lineRule="auto"/>
        <w:contextualSpacing/>
        <w:jc w:val="both"/>
        <w:rPr>
          <w:lang w:val="pt-BR"/>
        </w:rPr>
      </w:pPr>
      <w:r w:rsidRPr="009B0B40">
        <w:rPr>
          <w:b/>
          <w:bCs/>
          <w:lang w:val="pt-BR"/>
        </w:rPr>
        <w:t>Direitos Humanos e garantias fundamentais:</w:t>
      </w:r>
      <w:r w:rsidRPr="009B0B40">
        <w:rPr>
          <w:lang w:val="pt-BR"/>
        </w:rPr>
        <w:t xml:space="preserve"> legalidade, presunção de inocência, proporcionalidade da pena, proteção de vulneráveis (crimes sexuais).</w:t>
      </w:r>
    </w:p>
    <w:p w14:paraId="47798460" w14:textId="77777777" w:rsidR="009B0B40" w:rsidRPr="009B0B40" w:rsidRDefault="009B0B40" w:rsidP="009B0B40">
      <w:pPr>
        <w:numPr>
          <w:ilvl w:val="0"/>
          <w:numId w:val="25"/>
        </w:numPr>
        <w:spacing w:line="360" w:lineRule="auto"/>
        <w:contextualSpacing/>
        <w:jc w:val="both"/>
        <w:rPr>
          <w:lang w:val="pt-BR"/>
        </w:rPr>
      </w:pPr>
      <w:r w:rsidRPr="009B0B40">
        <w:rPr>
          <w:b/>
          <w:bCs/>
          <w:lang w:val="pt-BR"/>
        </w:rPr>
        <w:t>Ética e integridade acadêmica/profissional:</w:t>
      </w:r>
      <w:r w:rsidRPr="009B0B40">
        <w:rPr>
          <w:lang w:val="pt-BR"/>
        </w:rPr>
        <w:t xml:space="preserve"> responsabilidade na argumentação e no uso de precedentes.</w:t>
      </w:r>
    </w:p>
    <w:p w14:paraId="1BD82F25" w14:textId="77777777" w:rsidR="009B0B40" w:rsidRPr="009B0B40" w:rsidRDefault="009B0B40" w:rsidP="009B0B40">
      <w:pPr>
        <w:numPr>
          <w:ilvl w:val="0"/>
          <w:numId w:val="25"/>
        </w:numPr>
        <w:spacing w:line="360" w:lineRule="auto"/>
        <w:contextualSpacing/>
        <w:jc w:val="both"/>
        <w:rPr>
          <w:lang w:val="pt-BR"/>
        </w:rPr>
      </w:pPr>
      <w:r w:rsidRPr="009B0B40">
        <w:rPr>
          <w:b/>
          <w:bCs/>
          <w:lang w:val="pt-BR"/>
        </w:rPr>
        <w:t>Diversidade, gênero e proteção de grupos vulnerabilizados:</w:t>
      </w:r>
      <w:r w:rsidRPr="009B0B40">
        <w:rPr>
          <w:lang w:val="pt-BR"/>
        </w:rPr>
        <w:t xml:space="preserve"> violência de gênero, crimes contra dignidade sexual, interseccionalidades (sem estereótipos; foco em proteção jurídica e política criminal).</w:t>
      </w:r>
    </w:p>
    <w:p w14:paraId="4F9550DE" w14:textId="77777777" w:rsidR="009B0B40" w:rsidRPr="009B0B40" w:rsidRDefault="009B0B40" w:rsidP="009B0B40">
      <w:pPr>
        <w:numPr>
          <w:ilvl w:val="0"/>
          <w:numId w:val="25"/>
        </w:numPr>
        <w:spacing w:line="360" w:lineRule="auto"/>
        <w:contextualSpacing/>
        <w:jc w:val="both"/>
        <w:rPr>
          <w:lang w:val="pt-BR"/>
        </w:rPr>
      </w:pPr>
      <w:r w:rsidRPr="009B0B40">
        <w:rPr>
          <w:b/>
          <w:bCs/>
          <w:lang w:val="pt-BR"/>
        </w:rPr>
        <w:t>Educação digital e cidadania:</w:t>
      </w:r>
      <w:r w:rsidRPr="009B0B40">
        <w:rPr>
          <w:lang w:val="pt-BR"/>
        </w:rPr>
        <w:t xml:space="preserve"> impactos de tecnologia na criminalidade e na prova (ex.: crimes praticados em ambiente digital como recorte didático, quando pertinente).</w:t>
      </w:r>
    </w:p>
    <w:p w14:paraId="650E30D3" w14:textId="77777777" w:rsidR="009B0B40" w:rsidRDefault="009B0B40" w:rsidP="009B0B40">
      <w:pPr>
        <w:spacing w:line="360" w:lineRule="auto"/>
        <w:contextualSpacing/>
        <w:jc w:val="both"/>
        <w:rPr>
          <w:b/>
          <w:bCs/>
          <w:lang w:val="pt-BR"/>
        </w:rPr>
      </w:pPr>
    </w:p>
    <w:p w14:paraId="3D0792EB" w14:textId="7E819A7B" w:rsidR="009B0B40" w:rsidRPr="001B2F51" w:rsidRDefault="003732AA" w:rsidP="009B0B40">
      <w:pPr>
        <w:spacing w:line="360" w:lineRule="auto"/>
        <w:contextualSpacing/>
        <w:jc w:val="both"/>
        <w:rPr>
          <w:b/>
          <w:bCs/>
          <w:color w:val="4F81BD" w:themeColor="accent1"/>
          <w:lang w:val="pt-BR"/>
        </w:rPr>
      </w:pPr>
      <w:r>
        <w:rPr>
          <w:b/>
          <w:bCs/>
          <w:color w:val="4F81BD" w:themeColor="accent1"/>
          <w:lang w:val="pt-BR"/>
        </w:rPr>
        <w:t>7</w:t>
      </w:r>
      <w:r w:rsidR="001B2F51" w:rsidRPr="001B2F51">
        <w:rPr>
          <w:b/>
          <w:bCs/>
          <w:color w:val="4F81BD" w:themeColor="accent1"/>
          <w:lang w:val="pt-BR"/>
        </w:rPr>
        <w:t>) PROJETO/AÇÕES INTERDISCIPLINARES (APS – 10H)</w:t>
      </w:r>
    </w:p>
    <w:p w14:paraId="669C0A59" w14:textId="77777777" w:rsidR="009B0B40" w:rsidRPr="009B0B40" w:rsidRDefault="009B0B40" w:rsidP="009B0B40">
      <w:pPr>
        <w:spacing w:line="360" w:lineRule="auto"/>
        <w:contextualSpacing/>
        <w:jc w:val="both"/>
        <w:rPr>
          <w:lang w:val="pt-BR"/>
        </w:rPr>
      </w:pPr>
      <w:r w:rsidRPr="009B0B40">
        <w:rPr>
          <w:b/>
          <w:bCs/>
          <w:lang w:val="pt-BR"/>
        </w:rPr>
        <w:t>Projeto integrador (APS): “Observatório de Jurisprudência Penal e Política Criminal Local”</w:t>
      </w:r>
      <w:r w:rsidRPr="009B0B40">
        <w:rPr>
          <w:lang w:val="pt-BR"/>
        </w:rPr>
        <w:br/>
      </w:r>
      <w:r w:rsidRPr="009B0B40">
        <w:rPr>
          <w:b/>
          <w:bCs/>
          <w:lang w:val="pt-BR"/>
        </w:rPr>
        <w:t>Produto final (entregável):</w:t>
      </w:r>
      <w:r w:rsidRPr="009B0B40">
        <w:rPr>
          <w:lang w:val="pt-BR"/>
        </w:rPr>
        <w:t xml:space="preserve"> dossiê curto (5–8 páginas) + apresentação oral/síncrona, envolvendo:</w:t>
      </w:r>
    </w:p>
    <w:p w14:paraId="0B45F564" w14:textId="77777777" w:rsidR="009B0B40" w:rsidRPr="009B0B40" w:rsidRDefault="009B0B40" w:rsidP="009B0B40">
      <w:pPr>
        <w:numPr>
          <w:ilvl w:val="0"/>
          <w:numId w:val="26"/>
        </w:numPr>
        <w:spacing w:line="360" w:lineRule="auto"/>
        <w:contextualSpacing/>
        <w:jc w:val="both"/>
        <w:rPr>
          <w:lang w:val="pt-BR"/>
        </w:rPr>
      </w:pPr>
      <w:r w:rsidRPr="009B0B40">
        <w:rPr>
          <w:lang w:val="pt-BR"/>
        </w:rPr>
        <w:t xml:space="preserve">seleção de 2–3 julgados recentes (STF/STJ/TJ) ligados a </w:t>
      </w:r>
      <w:r w:rsidRPr="009B0B40">
        <w:rPr>
          <w:b/>
          <w:bCs/>
          <w:lang w:val="pt-BR"/>
        </w:rPr>
        <w:t>(i)</w:t>
      </w:r>
      <w:r w:rsidRPr="009B0B40">
        <w:rPr>
          <w:lang w:val="pt-BR"/>
        </w:rPr>
        <w:t xml:space="preserve"> crimes contra a vida/patrimônio/dignidade sexual </w:t>
      </w:r>
      <w:r w:rsidRPr="009B0B40">
        <w:rPr>
          <w:b/>
          <w:bCs/>
          <w:lang w:val="pt-BR"/>
        </w:rPr>
        <w:t>e</w:t>
      </w:r>
      <w:r w:rsidRPr="009B0B40">
        <w:rPr>
          <w:lang w:val="pt-BR"/>
        </w:rPr>
        <w:t xml:space="preserve"> </w:t>
      </w:r>
      <w:r w:rsidRPr="009B0B40">
        <w:rPr>
          <w:b/>
          <w:bCs/>
          <w:lang w:val="pt-BR"/>
        </w:rPr>
        <w:t>(ii)</w:t>
      </w:r>
      <w:r w:rsidRPr="009B0B40">
        <w:rPr>
          <w:lang w:val="pt-BR"/>
        </w:rPr>
        <w:t xml:space="preserve"> dosimetria/penas/extinção da punibilidade;</w:t>
      </w:r>
    </w:p>
    <w:p w14:paraId="15E3B6E0" w14:textId="77777777" w:rsidR="009B0B40" w:rsidRPr="009B0B40" w:rsidRDefault="009B0B40" w:rsidP="009B0B40">
      <w:pPr>
        <w:numPr>
          <w:ilvl w:val="0"/>
          <w:numId w:val="26"/>
        </w:numPr>
        <w:spacing w:line="360" w:lineRule="auto"/>
        <w:contextualSpacing/>
        <w:jc w:val="both"/>
        <w:rPr>
          <w:lang w:val="pt-BR"/>
        </w:rPr>
      </w:pPr>
      <w:r w:rsidRPr="009B0B40">
        <w:rPr>
          <w:lang w:val="pt-BR"/>
        </w:rPr>
        <w:t>leitura crítica (tese, fundamentos, divergências, impactos);</w:t>
      </w:r>
    </w:p>
    <w:p w14:paraId="5BEB7608" w14:textId="77777777" w:rsidR="009B0B40" w:rsidRPr="009B0B40" w:rsidRDefault="009B0B40" w:rsidP="009B0B40">
      <w:pPr>
        <w:numPr>
          <w:ilvl w:val="0"/>
          <w:numId w:val="26"/>
        </w:numPr>
        <w:spacing w:line="360" w:lineRule="auto"/>
        <w:contextualSpacing/>
        <w:jc w:val="both"/>
        <w:rPr>
          <w:lang w:val="pt-BR"/>
        </w:rPr>
      </w:pPr>
      <w:r w:rsidRPr="009B0B40">
        <w:rPr>
          <w:lang w:val="pt-BR"/>
        </w:rPr>
        <w:t>proposta de orientação cidadã (linguagem clara) para comunidade/público-alvo.</w:t>
      </w:r>
    </w:p>
    <w:p w14:paraId="731BF5C2" w14:textId="77777777" w:rsidR="009B0B40" w:rsidRPr="009B0B40" w:rsidRDefault="009B0B40" w:rsidP="009B0B40">
      <w:pPr>
        <w:spacing w:line="360" w:lineRule="auto"/>
        <w:contextualSpacing/>
        <w:jc w:val="both"/>
        <w:rPr>
          <w:lang w:val="pt-BR"/>
        </w:rPr>
      </w:pPr>
      <w:r w:rsidRPr="009B0B40">
        <w:rPr>
          <w:b/>
          <w:bCs/>
          <w:lang w:val="pt-BR"/>
        </w:rPr>
        <w:t>Integração com outras disciplinas:</w:t>
      </w:r>
      <w:r w:rsidRPr="009B0B40">
        <w:rPr>
          <w:lang w:val="pt-BR"/>
        </w:rPr>
        <w:t xml:space="preserve"> Processo Penal (prova/ritos), Constitucional (garantias), Criminologia/Política Criminal, Direitos Humanos, NPJ (quando aplicável).</w:t>
      </w:r>
      <w:r w:rsidRPr="009B0B40">
        <w:rPr>
          <w:lang w:val="pt-BR"/>
        </w:rPr>
        <w:br/>
      </w:r>
      <w:r w:rsidRPr="009B0B40">
        <w:rPr>
          <w:b/>
          <w:bCs/>
          <w:lang w:val="pt-BR"/>
        </w:rPr>
        <w:t>Nota de extensão (se a APS for creditada como extensão):</w:t>
      </w:r>
      <w:r w:rsidRPr="009B0B40">
        <w:rPr>
          <w:lang w:val="pt-BR"/>
        </w:rPr>
        <w:t xml:space="preserve"> em EaD, atividades </w:t>
      </w:r>
      <w:r w:rsidRPr="009B0B40">
        <w:rPr>
          <w:lang w:val="pt-BR"/>
        </w:rPr>
        <w:lastRenderedPageBreak/>
        <w:t xml:space="preserve">extensionistas devem ocorrer </w:t>
      </w:r>
      <w:r w:rsidRPr="009B0B40">
        <w:rPr>
          <w:b/>
          <w:bCs/>
          <w:lang w:val="pt-BR"/>
        </w:rPr>
        <w:t>presencialmente</w:t>
      </w:r>
      <w:r w:rsidRPr="009B0B40">
        <w:rPr>
          <w:lang w:val="pt-BR"/>
        </w:rPr>
        <w:t xml:space="preserve"> em região compatível com o polo do estudante. </w:t>
      </w:r>
    </w:p>
    <w:p w14:paraId="395FF702" w14:textId="07F75B13" w:rsidR="009B0B40" w:rsidRPr="001B2F51" w:rsidRDefault="003732AA" w:rsidP="009B0B40">
      <w:pPr>
        <w:spacing w:line="360" w:lineRule="auto"/>
        <w:contextualSpacing/>
        <w:jc w:val="both"/>
        <w:rPr>
          <w:b/>
          <w:bCs/>
          <w:color w:val="4F81BD" w:themeColor="accent1"/>
          <w:lang w:val="pt-BR"/>
        </w:rPr>
      </w:pPr>
      <w:r>
        <w:rPr>
          <w:b/>
          <w:bCs/>
          <w:color w:val="4F81BD" w:themeColor="accent1"/>
          <w:lang w:val="pt-BR"/>
        </w:rPr>
        <w:t>8</w:t>
      </w:r>
      <w:r w:rsidR="001B2F51" w:rsidRPr="001B2F51">
        <w:rPr>
          <w:b/>
          <w:bCs/>
          <w:color w:val="4F81BD" w:themeColor="accent1"/>
          <w:lang w:val="pt-BR"/>
        </w:rPr>
        <w:t>) RECURSOS DIDÁTICOS</w:t>
      </w:r>
    </w:p>
    <w:p w14:paraId="7ABE0FE2" w14:textId="77777777" w:rsidR="00CB3D60" w:rsidRPr="000D3A9B" w:rsidRDefault="00CB3D60" w:rsidP="00CB3D60">
      <w:pPr>
        <w:spacing w:line="360" w:lineRule="auto"/>
        <w:contextualSpacing/>
        <w:jc w:val="both"/>
        <w:rPr>
          <w:lang w:val="pt-BR"/>
        </w:rPr>
      </w:pPr>
      <w:r w:rsidRPr="000D3A9B">
        <w:rPr>
          <w:lang w:val="pt-BR"/>
        </w:rPr>
        <w:t>A disciplina utilizará um ecossistema digital integrado para garantir que o aluno tenha acesso ao conteúdo e suporte docente de forma contínua:</w:t>
      </w:r>
    </w:p>
    <w:p w14:paraId="68745DF7" w14:textId="77777777" w:rsidR="00CB3D60" w:rsidRPr="000D3A9B" w:rsidRDefault="00CB3D60" w:rsidP="00CB3D60">
      <w:pPr>
        <w:numPr>
          <w:ilvl w:val="0"/>
          <w:numId w:val="37"/>
        </w:numPr>
        <w:spacing w:line="360" w:lineRule="auto"/>
        <w:contextualSpacing/>
        <w:jc w:val="both"/>
        <w:rPr>
          <w:lang w:val="pt-BR"/>
        </w:rPr>
      </w:pPr>
      <w:r w:rsidRPr="000D3A9B">
        <w:rPr>
          <w:b/>
          <w:bCs/>
          <w:lang w:val="pt-BR"/>
        </w:rPr>
        <w:t>Ambiente Virtual de Aprendizagem (AVA):</w:t>
      </w:r>
      <w:r w:rsidRPr="000D3A9B">
        <w:rPr>
          <w:lang w:val="pt-BR"/>
        </w:rPr>
        <w:t> Plataforma oficial da </w:t>
      </w:r>
      <w:r w:rsidRPr="000D3A9B">
        <w:rPr>
          <w:b/>
          <w:bCs/>
          <w:lang w:val="pt-BR"/>
        </w:rPr>
        <w:t>FADIVALE</w:t>
      </w:r>
      <w:r w:rsidRPr="000D3A9B">
        <w:rPr>
          <w:lang w:val="pt-BR"/>
        </w:rPr>
        <w:t> (Moodle, Canvas ou similar), servindo como repositório central para trilhas de aprendizagem, cronogramas e materiais de apoio.</w:t>
      </w:r>
    </w:p>
    <w:p w14:paraId="5345B927" w14:textId="77777777" w:rsidR="00CB3D60" w:rsidRPr="000D3A9B" w:rsidRDefault="00CB3D60" w:rsidP="00CB3D60">
      <w:pPr>
        <w:numPr>
          <w:ilvl w:val="0"/>
          <w:numId w:val="37"/>
        </w:numPr>
        <w:spacing w:line="360" w:lineRule="auto"/>
        <w:contextualSpacing/>
        <w:jc w:val="both"/>
        <w:rPr>
          <w:lang w:val="pt-BR"/>
        </w:rPr>
      </w:pPr>
      <w:r w:rsidRPr="000D3A9B">
        <w:rPr>
          <w:b/>
          <w:bCs/>
          <w:lang w:val="pt-BR"/>
        </w:rPr>
        <w:t>Biblioteca Digital:</w:t>
      </w:r>
      <w:r w:rsidRPr="000D3A9B">
        <w:rPr>
          <w:lang w:val="pt-BR"/>
        </w:rPr>
        <w:t> Acesso a acervos jurídicos online (como a Minha Biblioteca ou Biblioteca Pearson), garantindo que as obras básicas de Flávio Tartuce e Carlos Roberto Gonçalves estejam disponíveis em formato e-book 24/7.</w:t>
      </w:r>
    </w:p>
    <w:p w14:paraId="34DCE0A4" w14:textId="77777777" w:rsidR="00CB3D60" w:rsidRPr="000D3A9B" w:rsidRDefault="00CB3D60" w:rsidP="00CB3D60">
      <w:pPr>
        <w:numPr>
          <w:ilvl w:val="0"/>
          <w:numId w:val="37"/>
        </w:numPr>
        <w:spacing w:line="360" w:lineRule="auto"/>
        <w:contextualSpacing/>
        <w:jc w:val="both"/>
        <w:rPr>
          <w:lang w:val="pt-BR"/>
        </w:rPr>
      </w:pPr>
      <w:r w:rsidRPr="000D3A9B">
        <w:rPr>
          <w:b/>
          <w:bCs/>
          <w:lang w:val="pt-BR"/>
        </w:rPr>
        <w:t>Ferramentas de Videoconferência:</w:t>
      </w:r>
      <w:r w:rsidRPr="000D3A9B">
        <w:rPr>
          <w:lang w:val="pt-BR"/>
        </w:rPr>
        <w:t> Uso de plataformas como Microsoft Teams, Zoom ou Google Meet para a realização dos encontros síncronos, webinars e tutorias coletivas.</w:t>
      </w:r>
    </w:p>
    <w:p w14:paraId="18A2B465" w14:textId="77777777" w:rsidR="00CB3D60" w:rsidRPr="000D3A9B" w:rsidRDefault="00CB3D60" w:rsidP="00CB3D60">
      <w:pPr>
        <w:numPr>
          <w:ilvl w:val="0"/>
          <w:numId w:val="37"/>
        </w:numPr>
        <w:spacing w:line="360" w:lineRule="auto"/>
        <w:contextualSpacing/>
        <w:jc w:val="both"/>
        <w:rPr>
          <w:lang w:val="pt-BR"/>
        </w:rPr>
      </w:pPr>
      <w:r w:rsidRPr="000D3A9B">
        <w:rPr>
          <w:b/>
          <w:bCs/>
          <w:lang w:val="pt-BR"/>
        </w:rPr>
        <w:t>Repositório de Legislação e Jurisprudência:</w:t>
      </w:r>
      <w:r w:rsidRPr="000D3A9B">
        <w:rPr>
          <w:lang w:val="pt-BR"/>
        </w:rPr>
        <w:t> Links diretos e integrados para o Portal do Planalto (Vade Mecum Online), consulta processual no STJ e acesso ao Conselho de Justiça Federal (Enunciados das Jornadas).</w:t>
      </w:r>
    </w:p>
    <w:p w14:paraId="34EF3EBD" w14:textId="77777777" w:rsidR="00CB3D60" w:rsidRPr="000D3A9B" w:rsidRDefault="00CB3D60" w:rsidP="00CB3D60">
      <w:pPr>
        <w:numPr>
          <w:ilvl w:val="0"/>
          <w:numId w:val="37"/>
        </w:numPr>
        <w:spacing w:line="360" w:lineRule="auto"/>
        <w:contextualSpacing/>
        <w:jc w:val="both"/>
        <w:rPr>
          <w:lang w:val="pt-BR"/>
        </w:rPr>
      </w:pPr>
      <w:r w:rsidRPr="000D3A9B">
        <w:rPr>
          <w:b/>
          <w:bCs/>
          <w:lang w:val="pt-BR"/>
        </w:rPr>
        <w:t>Objetos de Aprendizagem Interativos:</w:t>
      </w:r>
      <w:r w:rsidRPr="000D3A9B">
        <w:rPr>
          <w:lang w:val="pt-BR"/>
        </w:rPr>
        <w:t> Mapas mentais digitais, infográficos dinâmicos e simuladores de prazos prescricionais/decadenciais desenvolvidos em ferramentas como Genially ou Canva.</w:t>
      </w:r>
    </w:p>
    <w:p w14:paraId="5946AD67" w14:textId="77777777" w:rsidR="00CB3D60" w:rsidRPr="000D3A9B" w:rsidRDefault="00CB3D60" w:rsidP="00CB3D60">
      <w:pPr>
        <w:numPr>
          <w:ilvl w:val="0"/>
          <w:numId w:val="37"/>
        </w:numPr>
        <w:spacing w:line="360" w:lineRule="auto"/>
        <w:contextualSpacing/>
        <w:jc w:val="both"/>
        <w:rPr>
          <w:lang w:val="pt-BR"/>
        </w:rPr>
      </w:pPr>
      <w:r w:rsidRPr="000D3A9B">
        <w:rPr>
          <w:b/>
          <w:bCs/>
          <w:lang w:val="pt-BR"/>
        </w:rPr>
        <w:t>Curadoria de Vídeos e Podcasts:</w:t>
      </w:r>
      <w:r w:rsidRPr="000D3A9B">
        <w:rPr>
          <w:lang w:val="pt-BR"/>
        </w:rPr>
        <w:t> Acesso a vídeos curtos (microlearning) produzidos pelo docente e indicações de episódios de podcasts jurídicos especializados em Direito Civil Contemporâneo.</w:t>
      </w:r>
    </w:p>
    <w:p w14:paraId="077732F8" w14:textId="77777777" w:rsidR="00CB3D60" w:rsidRPr="000D3A9B" w:rsidRDefault="00CB3D60" w:rsidP="00CB3D60">
      <w:pPr>
        <w:numPr>
          <w:ilvl w:val="0"/>
          <w:numId w:val="37"/>
        </w:numPr>
        <w:spacing w:line="360" w:lineRule="auto"/>
        <w:contextualSpacing/>
        <w:jc w:val="both"/>
        <w:rPr>
          <w:lang w:val="pt-BR"/>
        </w:rPr>
      </w:pPr>
      <w:r w:rsidRPr="000D3A9B">
        <w:rPr>
          <w:b/>
          <w:bCs/>
          <w:lang w:val="pt-BR"/>
        </w:rPr>
        <w:t>Ferramentas de Avaliação e Gamificação:</w:t>
      </w:r>
      <w:r w:rsidRPr="000D3A9B">
        <w:rPr>
          <w:lang w:val="pt-BR"/>
        </w:rPr>
        <w:t> Uso de plataformas como Kahoot!, Quizizz ou as ferramentas de questionário nativas do AVA para avaliações formativas e fixação de conteúdo.</w:t>
      </w:r>
    </w:p>
    <w:p w14:paraId="6399B430" w14:textId="77777777" w:rsidR="009B0B40" w:rsidRDefault="009B0B40" w:rsidP="009B0B40">
      <w:pPr>
        <w:spacing w:line="360" w:lineRule="auto"/>
        <w:contextualSpacing/>
        <w:jc w:val="both"/>
        <w:rPr>
          <w:b/>
          <w:bCs/>
          <w:lang w:val="pt-BR"/>
        </w:rPr>
      </w:pPr>
    </w:p>
    <w:p w14:paraId="70513774" w14:textId="4244DF90" w:rsidR="0093425B" w:rsidRDefault="003732AA" w:rsidP="0093425B">
      <w:pPr>
        <w:rPr>
          <w:rFonts w:ascii="Cambria" w:eastAsiaTheme="minorHAnsi" w:hAnsi="Cambria"/>
          <w:b/>
          <w:bCs/>
          <w:color w:val="0070C0"/>
        </w:rPr>
      </w:pPr>
      <w:r>
        <w:rPr>
          <w:rFonts w:ascii="Cambria" w:hAnsi="Cambria"/>
          <w:b/>
          <w:bCs/>
          <w:color w:val="0070C0"/>
        </w:rPr>
        <w:t>9)</w:t>
      </w:r>
      <w:r w:rsidR="0093425B">
        <w:rPr>
          <w:rFonts w:ascii="Cambria" w:hAnsi="Cambria"/>
          <w:b/>
          <w:bCs/>
          <w:color w:val="0070C0"/>
        </w:rPr>
        <w:t xml:space="preserve"> AVALIAÇÃO DA APRENDIZAGEM</w:t>
      </w:r>
    </w:p>
    <w:p w14:paraId="76C956D2" w14:textId="77777777" w:rsidR="0093425B" w:rsidRDefault="0093425B" w:rsidP="0093425B">
      <w:pPr>
        <w:jc w:val="both"/>
        <w:rPr>
          <w:rFonts w:ascii="Cambria" w:eastAsia="Calibri" w:hAnsi="Cambria"/>
        </w:rPr>
      </w:pPr>
      <w:r>
        <w:rPr>
          <w:rFonts w:ascii="Cambria" w:hAnsi="Cambria"/>
        </w:rPr>
        <w:t xml:space="preserve">A avaliação da aprendizagem será realizada de forma processual, contínua, cumulativa e formativa, em consonância com os princípios pedagógicos previstos na Lei nº 9.394/1996 (Lei de Diretrizes e Bases da Educação Nacional – LDB), especialmente em seus arts. 24, V, e </w:t>
      </w:r>
      <w:r>
        <w:rPr>
          <w:rFonts w:ascii="Cambria" w:hAnsi="Cambria"/>
        </w:rPr>
        <w:lastRenderedPageBreak/>
        <w:t>47, bem como com as Diretrizes Curriculares Nacionais do Curso de Direito, instituídas pela Resolução CNE/CES nº 5/2018.</w:t>
      </w:r>
    </w:p>
    <w:p w14:paraId="2514B5E5" w14:textId="77777777" w:rsidR="0093425B" w:rsidRDefault="0093425B" w:rsidP="0093425B">
      <w:pPr>
        <w:jc w:val="both"/>
        <w:rPr>
          <w:rFonts w:ascii="Cambria" w:hAnsi="Cambria"/>
        </w:rPr>
      </w:pPr>
      <w:r>
        <w:rPr>
          <w:rFonts w:ascii="Cambria" w:hAnsi="Cambria"/>
        </w:rPr>
        <w:t>A proposta avaliativa tem por finalidade verificar o desenvolvimento das competências cognitivas, instrumentais e interpessoais previstas no art. 4º da Resolução CNE/CES nº 5/2018, assegurando que o estudante demonstre não apenas domínio teórico do conteúdo, mas também capacidade de interpretação jurídica, argumentação técnica, aplicação prática do Direito e postura ética profissional.</w:t>
      </w:r>
    </w:p>
    <w:p w14:paraId="2692D28F" w14:textId="77777777" w:rsidR="0093425B" w:rsidRDefault="0093425B" w:rsidP="0093425B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Estrutura da Avaliação</w:t>
      </w:r>
    </w:p>
    <w:p w14:paraId="69A46C8C" w14:textId="77777777" w:rsidR="0093425B" w:rsidRDefault="0093425B" w:rsidP="0093425B">
      <w:pPr>
        <w:jc w:val="both"/>
        <w:rPr>
          <w:rFonts w:ascii="Cambria" w:hAnsi="Cambria"/>
        </w:rPr>
      </w:pPr>
      <w:r>
        <w:rPr>
          <w:rFonts w:ascii="Cambria" w:hAnsi="Cambria"/>
        </w:rPr>
        <w:t>A avaliação será organizada em três etapas, totalizando 100 (cem) pontos, distribuídos da seguinte forma:</w:t>
      </w:r>
    </w:p>
    <w:p w14:paraId="63E52454" w14:textId="77777777" w:rsidR="0093425B" w:rsidRDefault="0093425B" w:rsidP="0093425B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1ª Etapa – 30 pontos</w:t>
      </w:r>
    </w:p>
    <w:p w14:paraId="68AF92D0" w14:textId="77777777" w:rsidR="0093425B" w:rsidRDefault="0093425B" w:rsidP="0093425B">
      <w:pPr>
        <w:jc w:val="both"/>
        <w:rPr>
          <w:rFonts w:ascii="Cambria" w:hAnsi="Cambria"/>
        </w:rPr>
      </w:pPr>
      <w:r>
        <w:rPr>
          <w:rFonts w:ascii="Cambria" w:hAnsi="Cambria"/>
        </w:rPr>
        <w:t>Avaliação individual, escrita e sem consulta, destinada a aferir a assimilação teórica dos conteúdos programáticos, a capacidade de interpretação normativa, o raciocínio jurídico e a compreensão sistemática dos institutos estudados.</w:t>
      </w:r>
    </w:p>
    <w:p w14:paraId="32A02FC6" w14:textId="77777777" w:rsidR="0093425B" w:rsidRDefault="0093425B" w:rsidP="0093425B">
      <w:pPr>
        <w:jc w:val="both"/>
        <w:rPr>
          <w:rFonts w:ascii="Cambria" w:hAnsi="Cambria"/>
        </w:rPr>
      </w:pPr>
      <w:r>
        <w:rPr>
          <w:rFonts w:ascii="Cambria" w:hAnsi="Cambria"/>
        </w:rPr>
        <w:t>Esta etapa privilegia o desenvolvimento das competências cognitivas, avaliando a capacidade do discente de compreender, organizar e articular conceitos jurídicos fundamentais, conforme exigido pelas DCNs do Curso de Direito.</w:t>
      </w:r>
    </w:p>
    <w:p w14:paraId="46557C39" w14:textId="77777777" w:rsidR="0093425B" w:rsidRDefault="0093425B" w:rsidP="0093425B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2ª Etapa – 30 pontos</w:t>
      </w:r>
    </w:p>
    <w:p w14:paraId="588B6083" w14:textId="77777777" w:rsidR="0093425B" w:rsidRDefault="0093425B" w:rsidP="0093425B">
      <w:pPr>
        <w:jc w:val="both"/>
        <w:rPr>
          <w:rFonts w:ascii="Cambria" w:hAnsi="Cambria"/>
        </w:rPr>
      </w:pPr>
      <w:r>
        <w:rPr>
          <w:rFonts w:ascii="Cambria" w:hAnsi="Cambria"/>
        </w:rPr>
        <w:t>Avaliação composta por atividades práticas e formativas, podendo incluir:</w:t>
      </w:r>
    </w:p>
    <w:p w14:paraId="76025834" w14:textId="77777777" w:rsidR="0093425B" w:rsidRDefault="0093425B" w:rsidP="0093425B">
      <w:pPr>
        <w:numPr>
          <w:ilvl w:val="0"/>
          <w:numId w:val="42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trabalhos individuais ou em grupo;</w:t>
      </w:r>
    </w:p>
    <w:p w14:paraId="52FEC231" w14:textId="77777777" w:rsidR="0093425B" w:rsidRDefault="0093425B" w:rsidP="0093425B">
      <w:pPr>
        <w:numPr>
          <w:ilvl w:val="0"/>
          <w:numId w:val="42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participação em eventos acadêmicos, seminários ou visitas técnicas;</w:t>
      </w:r>
    </w:p>
    <w:p w14:paraId="126CC305" w14:textId="77777777" w:rsidR="0093425B" w:rsidRDefault="0093425B" w:rsidP="0093425B">
      <w:pPr>
        <w:numPr>
          <w:ilvl w:val="0"/>
          <w:numId w:val="42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estudos de caso;</w:t>
      </w:r>
    </w:p>
    <w:p w14:paraId="71825BE6" w14:textId="77777777" w:rsidR="0093425B" w:rsidRDefault="0093425B" w:rsidP="0093425B">
      <w:pPr>
        <w:numPr>
          <w:ilvl w:val="0"/>
          <w:numId w:val="42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relatórios técnicos;</w:t>
      </w:r>
    </w:p>
    <w:p w14:paraId="310C7287" w14:textId="77777777" w:rsidR="0093425B" w:rsidRDefault="0093425B" w:rsidP="0093425B">
      <w:pPr>
        <w:numPr>
          <w:ilvl w:val="0"/>
          <w:numId w:val="42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Atividade Prática Supervisionada (APS).</w:t>
      </w:r>
    </w:p>
    <w:p w14:paraId="45927524" w14:textId="77777777" w:rsidR="0093425B" w:rsidRDefault="0093425B" w:rsidP="0093425B">
      <w:pPr>
        <w:spacing w:after="0" w:line="360" w:lineRule="auto"/>
        <w:ind w:left="720"/>
        <w:jc w:val="both"/>
        <w:rPr>
          <w:rFonts w:ascii="Cambria" w:hAnsi="Cambria"/>
        </w:rPr>
      </w:pPr>
    </w:p>
    <w:p w14:paraId="1EA4C697" w14:textId="77777777" w:rsidR="0093425B" w:rsidRDefault="0093425B" w:rsidP="0093425B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Critério institucional obrigatório:</w:t>
      </w:r>
    </w:p>
    <w:p w14:paraId="32634089" w14:textId="77777777" w:rsidR="0093425B" w:rsidRDefault="0093425B" w:rsidP="0093425B">
      <w:pPr>
        <w:jc w:val="both"/>
        <w:rPr>
          <w:rFonts w:ascii="Cambria" w:hAnsi="Cambria"/>
        </w:rPr>
      </w:pPr>
      <w:r>
        <w:rPr>
          <w:rFonts w:ascii="Cambria" w:hAnsi="Cambria"/>
        </w:rPr>
        <w:t>A APS deverá compor, obrigatoriamente, a segunda etapa, sendo avaliada com pontuação mínima de 10 (dez) pontos e máxima de 30 (trinta) pontos, conforme definição do professor.</w:t>
      </w:r>
    </w:p>
    <w:p w14:paraId="24AF8BA8" w14:textId="77777777" w:rsidR="0093425B" w:rsidRDefault="0093425B" w:rsidP="0093425B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A segunda etapa visa promover a integração entre teoria e prática, atendendo ao caráter formativo e profissionalizante do curso de Direito, conforme orientam a LDB e as DCNs. A APS, enquanto componente curricular supervisionado, constitui instrumento essencial para o desenvolvimento das competências instrumentais (pesquisa, elaboração de peças, </w:t>
      </w:r>
      <w:r>
        <w:rPr>
          <w:rFonts w:ascii="Cambria" w:hAnsi="Cambria"/>
        </w:rPr>
        <w:lastRenderedPageBreak/>
        <w:t>relatórios, pareceres, análise de casos concretos) e das competências interpessoais (trabalho em equipe, responsabilidade, comunicação e ética). A fixação de um intervalo mínimo e máximo de pontuação para a APS assegura:</w:t>
      </w:r>
    </w:p>
    <w:p w14:paraId="7D8D753C" w14:textId="77777777" w:rsidR="0093425B" w:rsidRDefault="0093425B" w:rsidP="0093425B">
      <w:pPr>
        <w:numPr>
          <w:ilvl w:val="0"/>
          <w:numId w:val="43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padronização institucional;</w:t>
      </w:r>
    </w:p>
    <w:p w14:paraId="36D76A65" w14:textId="77777777" w:rsidR="0093425B" w:rsidRDefault="0093425B" w:rsidP="0093425B">
      <w:pPr>
        <w:numPr>
          <w:ilvl w:val="0"/>
          <w:numId w:val="43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valorização efetiva da prática jurídica;</w:t>
      </w:r>
    </w:p>
    <w:p w14:paraId="0119783E" w14:textId="77777777" w:rsidR="0093425B" w:rsidRDefault="0093425B" w:rsidP="0093425B">
      <w:pPr>
        <w:numPr>
          <w:ilvl w:val="0"/>
          <w:numId w:val="43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proporcionalidade entre teoria e prática;</w:t>
      </w:r>
    </w:p>
    <w:p w14:paraId="492683F1" w14:textId="77777777" w:rsidR="0093425B" w:rsidRDefault="0093425B" w:rsidP="0093425B">
      <w:pPr>
        <w:numPr>
          <w:ilvl w:val="0"/>
          <w:numId w:val="43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coerência com os objetivos formativos do curso.</w:t>
      </w:r>
    </w:p>
    <w:p w14:paraId="65A08ED7" w14:textId="77777777" w:rsidR="0093425B" w:rsidRDefault="0093425B" w:rsidP="0093425B">
      <w:pPr>
        <w:jc w:val="both"/>
        <w:rPr>
          <w:rFonts w:ascii="Cambria" w:hAnsi="Cambria"/>
          <w:b/>
          <w:bCs/>
        </w:rPr>
      </w:pPr>
    </w:p>
    <w:p w14:paraId="5B94AEB0" w14:textId="77777777" w:rsidR="0093425B" w:rsidRDefault="0093425B" w:rsidP="0093425B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3ª Etapa – 40 pontos</w:t>
      </w:r>
    </w:p>
    <w:p w14:paraId="71FE74F2" w14:textId="77777777" w:rsidR="0093425B" w:rsidRDefault="0093425B" w:rsidP="0093425B">
      <w:pPr>
        <w:jc w:val="both"/>
        <w:rPr>
          <w:rFonts w:ascii="Cambria" w:hAnsi="Cambria"/>
        </w:rPr>
      </w:pPr>
      <w:r>
        <w:rPr>
          <w:rFonts w:ascii="Cambria" w:hAnsi="Cambria"/>
        </w:rPr>
        <w:t>Avaliação individual, escrita e sem consulta, com maior densidade técnica e analítica, destinada a verificar a capacidade de aplicação integrada dos conteúdos, o domínio argumentativo, a resolução de problemas jurídicos complexos e a maturidade intelectual do discente.</w:t>
      </w:r>
    </w:p>
    <w:p w14:paraId="49D94E0B" w14:textId="77777777" w:rsidR="0093425B" w:rsidRDefault="0093425B" w:rsidP="0093425B">
      <w:pPr>
        <w:jc w:val="both"/>
        <w:rPr>
          <w:rFonts w:ascii="Cambria" w:hAnsi="Cambria"/>
        </w:rPr>
      </w:pPr>
      <w:r>
        <w:rPr>
          <w:rFonts w:ascii="Cambria" w:hAnsi="Cambria"/>
        </w:rPr>
        <w:t>Esta etapa consolida o processo avaliativo, priorizando a articulação entre teoria, prática e reflexão crítica, em consonância com a formação do bacharel em Direito apto ao exercício profissional, à pesquisa jurídica e à atuação cidadã.</w:t>
      </w:r>
    </w:p>
    <w:p w14:paraId="691F812D" w14:textId="77777777" w:rsidR="00CB3D60" w:rsidRDefault="00CB3D60" w:rsidP="009B0B40">
      <w:pPr>
        <w:spacing w:line="360" w:lineRule="auto"/>
        <w:contextualSpacing/>
        <w:jc w:val="both"/>
        <w:rPr>
          <w:b/>
          <w:bCs/>
          <w:lang w:val="pt-BR"/>
        </w:rPr>
      </w:pPr>
    </w:p>
    <w:p w14:paraId="03399EBE" w14:textId="01E0AE84" w:rsidR="009B0B40" w:rsidRPr="001B2F51" w:rsidRDefault="009B0B40" w:rsidP="009B0B40">
      <w:pPr>
        <w:spacing w:line="360" w:lineRule="auto"/>
        <w:contextualSpacing/>
        <w:jc w:val="both"/>
        <w:rPr>
          <w:b/>
          <w:bCs/>
          <w:caps/>
          <w:color w:val="4F81BD" w:themeColor="accent1"/>
          <w:lang w:val="pt-BR"/>
        </w:rPr>
      </w:pPr>
      <w:r w:rsidRPr="001B2F51">
        <w:rPr>
          <w:b/>
          <w:bCs/>
          <w:caps/>
          <w:color w:val="4F81BD" w:themeColor="accent1"/>
          <w:lang w:val="pt-BR"/>
        </w:rPr>
        <w:t>1</w:t>
      </w:r>
      <w:r w:rsidR="003732AA">
        <w:rPr>
          <w:b/>
          <w:bCs/>
          <w:caps/>
          <w:color w:val="4F81BD" w:themeColor="accent1"/>
          <w:lang w:val="pt-BR"/>
        </w:rPr>
        <w:t>0</w:t>
      </w:r>
      <w:r w:rsidRPr="001B2F51">
        <w:rPr>
          <w:b/>
          <w:bCs/>
          <w:caps/>
          <w:color w:val="4F81BD" w:themeColor="accent1"/>
          <w:lang w:val="pt-BR"/>
        </w:rPr>
        <w:t>) Competências do art. 4º (</w:t>
      </w:r>
      <w:r w:rsidR="001B2F51" w:rsidRPr="001B2F51">
        <w:rPr>
          <w:b/>
          <w:bCs/>
          <w:caps/>
          <w:color w:val="4F81BD" w:themeColor="accent1"/>
          <w:lang w:val="pt-BR"/>
        </w:rPr>
        <w:t xml:space="preserve">dcns </w:t>
      </w:r>
      <w:r w:rsidRPr="001B2F51">
        <w:rPr>
          <w:b/>
          <w:bCs/>
          <w:caps/>
          <w:color w:val="4F81BD" w:themeColor="accent1"/>
          <w:lang w:val="pt-BR"/>
        </w:rPr>
        <w:t>2018) — seleção e justificativa</w:t>
      </w:r>
    </w:p>
    <w:p w14:paraId="548B8F20" w14:textId="77777777" w:rsidR="009B0B40" w:rsidRPr="009B0B40" w:rsidRDefault="009B0B40" w:rsidP="009B0B40">
      <w:pPr>
        <w:spacing w:line="360" w:lineRule="auto"/>
        <w:contextualSpacing/>
        <w:jc w:val="both"/>
        <w:rPr>
          <w:lang w:val="pt-BR"/>
        </w:rPr>
      </w:pPr>
      <w:r w:rsidRPr="009B0B40">
        <w:rPr>
          <w:lang w:val="pt-BR"/>
        </w:rPr>
        <w:t xml:space="preserve">O art. 4º define competências </w:t>
      </w:r>
      <w:r w:rsidRPr="009B0B40">
        <w:rPr>
          <w:b/>
          <w:bCs/>
          <w:lang w:val="pt-BR"/>
        </w:rPr>
        <w:t>cognitivas, instrumentais e interpessoais</w:t>
      </w:r>
      <w:r w:rsidRPr="009B0B40">
        <w:rPr>
          <w:lang w:val="pt-BR"/>
        </w:rPr>
        <w:t xml:space="preserve"> para o egresso. </w:t>
      </w:r>
    </w:p>
    <w:p w14:paraId="08FEAFFF" w14:textId="77777777" w:rsidR="009B0B40" w:rsidRPr="009B0B40" w:rsidRDefault="009B0B40" w:rsidP="009B0B40">
      <w:pPr>
        <w:spacing w:line="360" w:lineRule="auto"/>
        <w:contextualSpacing/>
        <w:jc w:val="both"/>
        <w:rPr>
          <w:lang w:val="pt-BR"/>
        </w:rPr>
      </w:pPr>
      <w:r w:rsidRPr="009B0B40">
        <w:rPr>
          <w:lang w:val="pt-BR"/>
        </w:rPr>
        <w:t>RESOLUÇÃO - DCN - DIREITO</w:t>
      </w:r>
    </w:p>
    <w:p w14:paraId="2DB28D4C" w14:textId="3A636042" w:rsidR="009B0B40" w:rsidRPr="009B0B40" w:rsidRDefault="009B0B40" w:rsidP="009B0B40">
      <w:pPr>
        <w:spacing w:line="360" w:lineRule="auto"/>
        <w:contextualSpacing/>
        <w:jc w:val="both"/>
        <w:rPr>
          <w:lang w:val="pt-BR"/>
        </w:rPr>
      </w:pPr>
      <w:r w:rsidRPr="009B0B40">
        <w:rPr>
          <w:b/>
          <w:bCs/>
          <w:lang w:val="pt-BR"/>
        </w:rPr>
        <w:t>Bloco selecionado para a disciplina e como será desenvolvido:</w:t>
      </w:r>
    </w:p>
    <w:p w14:paraId="35E37746" w14:textId="77777777" w:rsidR="009B0B40" w:rsidRPr="009B0B40" w:rsidRDefault="009B0B40" w:rsidP="009B0B40">
      <w:pPr>
        <w:numPr>
          <w:ilvl w:val="0"/>
          <w:numId w:val="29"/>
        </w:numPr>
        <w:spacing w:line="360" w:lineRule="auto"/>
        <w:contextualSpacing/>
        <w:jc w:val="both"/>
        <w:rPr>
          <w:lang w:val="pt-BR"/>
        </w:rPr>
      </w:pPr>
      <w:r w:rsidRPr="009B0B40">
        <w:rPr>
          <w:b/>
          <w:bCs/>
          <w:lang w:val="pt-BR"/>
        </w:rPr>
        <w:t>Inciso I — interpretar e aplicar normas (constitucionais e infraconstitucionais)</w:t>
      </w:r>
      <w:r w:rsidRPr="009B0B40">
        <w:rPr>
          <w:lang w:val="pt-BR"/>
        </w:rPr>
        <w:t xml:space="preserve"> </w:t>
      </w:r>
    </w:p>
    <w:p w14:paraId="6FB300F6" w14:textId="0090DDDA" w:rsidR="009B0B40" w:rsidRPr="009B0B40" w:rsidRDefault="009B0B40" w:rsidP="009B0B40">
      <w:pPr>
        <w:spacing w:line="360" w:lineRule="auto"/>
        <w:contextualSpacing/>
        <w:jc w:val="both"/>
        <w:rPr>
          <w:lang w:val="pt-BR"/>
        </w:rPr>
      </w:pPr>
      <w:r w:rsidRPr="009B0B40">
        <w:rPr>
          <w:lang w:val="pt-BR"/>
        </w:rPr>
        <w:t xml:space="preserve">→ Aplicação direta em </w:t>
      </w:r>
      <w:r w:rsidRPr="009B0B40">
        <w:rPr>
          <w:b/>
          <w:bCs/>
          <w:lang w:val="pt-BR"/>
        </w:rPr>
        <w:t>princípios penais</w:t>
      </w:r>
      <w:r w:rsidRPr="009B0B40">
        <w:rPr>
          <w:lang w:val="pt-BR"/>
        </w:rPr>
        <w:t>, teoria do delito, excludentes, pena e Parte Especial (estudos de caso + subsunção).</w:t>
      </w:r>
    </w:p>
    <w:p w14:paraId="4138D614" w14:textId="77777777" w:rsidR="009B0B40" w:rsidRPr="009B0B40" w:rsidRDefault="009B0B40" w:rsidP="009B0B40">
      <w:pPr>
        <w:numPr>
          <w:ilvl w:val="0"/>
          <w:numId w:val="29"/>
        </w:numPr>
        <w:spacing w:line="360" w:lineRule="auto"/>
        <w:contextualSpacing/>
        <w:jc w:val="both"/>
        <w:rPr>
          <w:lang w:val="pt-BR"/>
        </w:rPr>
      </w:pPr>
      <w:r w:rsidRPr="009B0B40">
        <w:rPr>
          <w:b/>
          <w:bCs/>
          <w:lang w:val="pt-BR"/>
        </w:rPr>
        <w:t>Inciso II — pesquisar legislação, jurisprudência e doutrina, com atualização constante</w:t>
      </w:r>
      <w:r w:rsidRPr="009B0B40">
        <w:rPr>
          <w:lang w:val="pt-BR"/>
        </w:rPr>
        <w:t xml:space="preserve"> </w:t>
      </w:r>
    </w:p>
    <w:p w14:paraId="1D7ED150" w14:textId="509B9A1C" w:rsidR="009B0B40" w:rsidRPr="009B0B40" w:rsidRDefault="009B0B40" w:rsidP="009B0B40">
      <w:pPr>
        <w:spacing w:line="360" w:lineRule="auto"/>
        <w:contextualSpacing/>
        <w:jc w:val="both"/>
        <w:rPr>
          <w:lang w:val="pt-BR"/>
        </w:rPr>
      </w:pPr>
      <w:r w:rsidRPr="009B0B40">
        <w:rPr>
          <w:lang w:val="pt-BR"/>
        </w:rPr>
        <w:t>→ “Observatório de Jurisprudência Penal” (APS) + leituras dirigidas e trilhas no AVA.</w:t>
      </w:r>
    </w:p>
    <w:p w14:paraId="2530B511" w14:textId="77777777" w:rsidR="009B0B40" w:rsidRPr="009B0B40" w:rsidRDefault="009B0B40" w:rsidP="009B0B40">
      <w:pPr>
        <w:numPr>
          <w:ilvl w:val="0"/>
          <w:numId w:val="29"/>
        </w:numPr>
        <w:spacing w:line="360" w:lineRule="auto"/>
        <w:contextualSpacing/>
        <w:jc w:val="both"/>
        <w:rPr>
          <w:lang w:val="pt-BR"/>
        </w:rPr>
      </w:pPr>
      <w:r w:rsidRPr="009B0B40">
        <w:rPr>
          <w:b/>
          <w:bCs/>
          <w:lang w:val="pt-BR"/>
        </w:rPr>
        <w:t>Inciso III — raciocínio jurídico, argumentação, persuasão e reflexão crítica</w:t>
      </w:r>
      <w:r w:rsidRPr="009B0B40">
        <w:rPr>
          <w:lang w:val="pt-BR"/>
        </w:rPr>
        <w:t xml:space="preserve"> </w:t>
      </w:r>
    </w:p>
    <w:p w14:paraId="6BA301E4" w14:textId="7C73FA90" w:rsidR="009B0B40" w:rsidRPr="009B0B40" w:rsidRDefault="009B0B40" w:rsidP="009B0B40">
      <w:pPr>
        <w:spacing w:line="360" w:lineRule="auto"/>
        <w:contextualSpacing/>
        <w:jc w:val="both"/>
        <w:rPr>
          <w:lang w:val="pt-BR"/>
        </w:rPr>
      </w:pPr>
      <w:r w:rsidRPr="009B0B40">
        <w:rPr>
          <w:lang w:val="pt-BR"/>
        </w:rPr>
        <w:t>→ Fóruns “tese x antítese”, debates síncronos, fundamentação de teses defensivas/acusatórias em problemas penais.</w:t>
      </w:r>
    </w:p>
    <w:p w14:paraId="678C7EF6" w14:textId="77777777" w:rsidR="009B0B40" w:rsidRPr="009B0B40" w:rsidRDefault="009B0B40" w:rsidP="009B0B40">
      <w:pPr>
        <w:numPr>
          <w:ilvl w:val="0"/>
          <w:numId w:val="29"/>
        </w:numPr>
        <w:spacing w:line="360" w:lineRule="auto"/>
        <w:contextualSpacing/>
        <w:jc w:val="both"/>
        <w:rPr>
          <w:lang w:val="pt-BR"/>
        </w:rPr>
      </w:pPr>
      <w:r w:rsidRPr="009B0B40">
        <w:rPr>
          <w:b/>
          <w:bCs/>
          <w:lang w:val="pt-BR"/>
        </w:rPr>
        <w:t>Inciso IV — soluções juridicamente fundamentadas para problemas e demandas sociais</w:t>
      </w:r>
      <w:r w:rsidRPr="009B0B40">
        <w:rPr>
          <w:lang w:val="pt-BR"/>
        </w:rPr>
        <w:t xml:space="preserve"> </w:t>
      </w:r>
    </w:p>
    <w:p w14:paraId="6A4EF620" w14:textId="08605C2E" w:rsidR="009B0B40" w:rsidRPr="009B0B40" w:rsidRDefault="009B0B40" w:rsidP="009B0B40">
      <w:pPr>
        <w:spacing w:line="360" w:lineRule="auto"/>
        <w:contextualSpacing/>
        <w:jc w:val="both"/>
        <w:rPr>
          <w:lang w:val="pt-BR"/>
        </w:rPr>
      </w:pPr>
      <w:r w:rsidRPr="009B0B40">
        <w:rPr>
          <w:lang w:val="pt-BR"/>
        </w:rPr>
        <w:lastRenderedPageBreak/>
        <w:t>→ Casos com recorte social (dignidade sexual, administração pública, crimes patrimoniais) e análise de impactos/adequação da resposta penal.</w:t>
      </w:r>
    </w:p>
    <w:p w14:paraId="72450F00" w14:textId="77777777" w:rsidR="009B0B40" w:rsidRPr="009B0B40" w:rsidRDefault="009B0B40" w:rsidP="009B0B40">
      <w:pPr>
        <w:numPr>
          <w:ilvl w:val="0"/>
          <w:numId w:val="29"/>
        </w:numPr>
        <w:spacing w:line="360" w:lineRule="auto"/>
        <w:contextualSpacing/>
        <w:jc w:val="both"/>
        <w:rPr>
          <w:lang w:val="pt-BR"/>
        </w:rPr>
      </w:pPr>
      <w:r w:rsidRPr="009B0B40">
        <w:rPr>
          <w:b/>
          <w:bCs/>
          <w:lang w:val="pt-BR"/>
        </w:rPr>
        <w:t>Inciso V — redação de textos e documentos jurídicos com correção e técnica</w:t>
      </w:r>
      <w:r w:rsidRPr="009B0B40">
        <w:rPr>
          <w:lang w:val="pt-BR"/>
        </w:rPr>
        <w:t xml:space="preserve"> </w:t>
      </w:r>
    </w:p>
    <w:p w14:paraId="40B7D378" w14:textId="73BCF98B" w:rsidR="009B0B40" w:rsidRPr="009B0B40" w:rsidRDefault="009B0B40" w:rsidP="009B0B40">
      <w:pPr>
        <w:spacing w:line="360" w:lineRule="auto"/>
        <w:contextualSpacing/>
        <w:jc w:val="both"/>
        <w:rPr>
          <w:lang w:val="pt-BR"/>
        </w:rPr>
      </w:pPr>
      <w:r w:rsidRPr="009B0B40">
        <w:rPr>
          <w:lang w:val="pt-BR"/>
        </w:rPr>
        <w:t>→ Produção do dossiê/parecer (APS) e respostas estruturadas em estudos de caso (com rubrica).</w:t>
      </w:r>
    </w:p>
    <w:p w14:paraId="67388426" w14:textId="77777777" w:rsidR="009B0B40" w:rsidRPr="009B0B40" w:rsidRDefault="009B0B40" w:rsidP="009B0B40">
      <w:pPr>
        <w:numPr>
          <w:ilvl w:val="0"/>
          <w:numId w:val="29"/>
        </w:numPr>
        <w:spacing w:line="360" w:lineRule="auto"/>
        <w:contextualSpacing/>
        <w:jc w:val="both"/>
        <w:rPr>
          <w:lang w:val="pt-BR"/>
        </w:rPr>
      </w:pPr>
      <w:r w:rsidRPr="009B0B40">
        <w:rPr>
          <w:b/>
          <w:bCs/>
          <w:lang w:val="pt-BR"/>
        </w:rPr>
        <w:t>Inciso VII — uso adequado de tecnologias e métodos para prática jurídica</w:t>
      </w:r>
      <w:r w:rsidRPr="009B0B40">
        <w:rPr>
          <w:lang w:val="pt-BR"/>
        </w:rPr>
        <w:t xml:space="preserve"> </w:t>
      </w:r>
    </w:p>
    <w:p w14:paraId="7531CDC3" w14:textId="33BE497A" w:rsidR="009B0B40" w:rsidRPr="009B0B40" w:rsidRDefault="009B0B40" w:rsidP="009B0B40">
      <w:pPr>
        <w:spacing w:line="360" w:lineRule="auto"/>
        <w:contextualSpacing/>
        <w:jc w:val="both"/>
        <w:rPr>
          <w:lang w:val="pt-BR"/>
        </w:rPr>
      </w:pPr>
      <w:r w:rsidRPr="009B0B40">
        <w:rPr>
          <w:lang w:val="pt-BR"/>
        </w:rPr>
        <w:t>→ Pesquisa em bases oficiais, leitura de acórdãos, organização de fichamentos e uso do AVA.</w:t>
      </w:r>
    </w:p>
    <w:p w14:paraId="12AFA6A8" w14:textId="77777777" w:rsidR="009B0B40" w:rsidRPr="009B0B40" w:rsidRDefault="009B0B40" w:rsidP="009B0B40">
      <w:pPr>
        <w:numPr>
          <w:ilvl w:val="0"/>
          <w:numId w:val="29"/>
        </w:numPr>
        <w:spacing w:line="360" w:lineRule="auto"/>
        <w:contextualSpacing/>
        <w:jc w:val="both"/>
        <w:rPr>
          <w:lang w:val="pt-BR"/>
        </w:rPr>
      </w:pPr>
      <w:r w:rsidRPr="009B0B40">
        <w:rPr>
          <w:b/>
          <w:bCs/>
          <w:lang w:val="pt-BR"/>
        </w:rPr>
        <w:t>Inciso VIII — trabalho em equipes interdisciplinares e aprendizagem colaborativa</w:t>
      </w:r>
      <w:r w:rsidRPr="009B0B40">
        <w:rPr>
          <w:lang w:val="pt-BR"/>
        </w:rPr>
        <w:t xml:space="preserve"> </w:t>
      </w:r>
    </w:p>
    <w:p w14:paraId="4BA27700" w14:textId="26158A17" w:rsidR="009B0B40" w:rsidRPr="009B0B40" w:rsidRDefault="009B0B40" w:rsidP="009B0B40">
      <w:pPr>
        <w:spacing w:line="360" w:lineRule="auto"/>
        <w:contextualSpacing/>
        <w:jc w:val="both"/>
        <w:rPr>
          <w:lang w:val="pt-BR"/>
        </w:rPr>
      </w:pPr>
      <w:r w:rsidRPr="009B0B40">
        <w:rPr>
          <w:lang w:val="pt-BR"/>
        </w:rPr>
        <w:t>→ Grupos no APS, com papéis definidos (relator, pesquisador de jurisprudência, redator, debatedor).</w:t>
      </w:r>
    </w:p>
    <w:p w14:paraId="32BC1909" w14:textId="77777777" w:rsidR="009B0B40" w:rsidRPr="009B0B40" w:rsidRDefault="009B0B40" w:rsidP="009B0B40">
      <w:pPr>
        <w:numPr>
          <w:ilvl w:val="0"/>
          <w:numId w:val="29"/>
        </w:numPr>
        <w:spacing w:line="360" w:lineRule="auto"/>
        <w:contextualSpacing/>
        <w:jc w:val="both"/>
        <w:rPr>
          <w:lang w:val="pt-BR"/>
        </w:rPr>
      </w:pPr>
      <w:r w:rsidRPr="009B0B40">
        <w:rPr>
          <w:b/>
          <w:bCs/>
          <w:lang w:val="pt-BR"/>
        </w:rPr>
        <w:t>Inciso IX — cultura do diálogo e meios consensuais (quando aplicável)</w:t>
      </w:r>
      <w:r w:rsidRPr="009B0B40">
        <w:rPr>
          <w:lang w:val="pt-BR"/>
        </w:rPr>
        <w:t xml:space="preserve"> </w:t>
      </w:r>
    </w:p>
    <w:p w14:paraId="65B3CE8F" w14:textId="235F53BF" w:rsidR="009B0B40" w:rsidRPr="009B0B40" w:rsidRDefault="009B0B40" w:rsidP="009B0B40">
      <w:pPr>
        <w:spacing w:line="360" w:lineRule="auto"/>
        <w:contextualSpacing/>
        <w:jc w:val="both"/>
        <w:rPr>
          <w:lang w:val="pt-BR"/>
        </w:rPr>
      </w:pPr>
      <w:r w:rsidRPr="009B0B40">
        <w:rPr>
          <w:lang w:val="pt-BR"/>
        </w:rPr>
        <w:t>→ Discussão de justiça restaurativa e alternativas penais como recortes (articulação com política criminal).</w:t>
      </w:r>
    </w:p>
    <w:p w14:paraId="3E08273B" w14:textId="77777777" w:rsidR="009B0B40" w:rsidRPr="009B0B40" w:rsidRDefault="009B0B40" w:rsidP="009B0B40">
      <w:pPr>
        <w:numPr>
          <w:ilvl w:val="0"/>
          <w:numId w:val="29"/>
        </w:numPr>
        <w:spacing w:line="360" w:lineRule="auto"/>
        <w:contextualSpacing/>
        <w:jc w:val="both"/>
        <w:rPr>
          <w:lang w:val="pt-BR"/>
        </w:rPr>
      </w:pPr>
      <w:r w:rsidRPr="009B0B40">
        <w:rPr>
          <w:b/>
          <w:bCs/>
          <w:lang w:val="pt-BR"/>
        </w:rPr>
        <w:t>Inciso X — compreensão do impacto social das decisões jurídicas e do Direito como instrumento democrático</w:t>
      </w:r>
      <w:r w:rsidRPr="009B0B40">
        <w:rPr>
          <w:lang w:val="pt-BR"/>
        </w:rPr>
        <w:t xml:space="preserve"> </w:t>
      </w:r>
    </w:p>
    <w:p w14:paraId="7A9030B2" w14:textId="1B1C937E" w:rsidR="009B0B40" w:rsidRPr="009B0B40" w:rsidRDefault="009B0B40" w:rsidP="009B0B40">
      <w:pPr>
        <w:spacing w:line="360" w:lineRule="auto"/>
        <w:contextualSpacing/>
        <w:jc w:val="both"/>
        <w:rPr>
          <w:lang w:val="pt-BR"/>
        </w:rPr>
      </w:pPr>
      <w:r w:rsidRPr="009B0B40">
        <w:rPr>
          <w:lang w:val="pt-BR"/>
        </w:rPr>
        <w:t>→ Debates orientados sobre proporcionalidade, seletividade penal e proteção de bens jurídicos.</w:t>
      </w:r>
    </w:p>
    <w:p w14:paraId="08A91A19" w14:textId="77777777" w:rsidR="009B0B40" w:rsidRPr="009B0B40" w:rsidRDefault="009B0B40" w:rsidP="009B0B40">
      <w:pPr>
        <w:numPr>
          <w:ilvl w:val="0"/>
          <w:numId w:val="29"/>
        </w:numPr>
        <w:spacing w:line="360" w:lineRule="auto"/>
        <w:contextualSpacing/>
        <w:jc w:val="both"/>
        <w:rPr>
          <w:lang w:val="pt-BR"/>
        </w:rPr>
      </w:pPr>
      <w:r w:rsidRPr="009B0B40">
        <w:rPr>
          <w:b/>
          <w:bCs/>
          <w:lang w:val="pt-BR"/>
        </w:rPr>
        <w:t>Inciso XII — postura reflexiva e compromisso com desenvolvimento profissional permanente</w:t>
      </w:r>
      <w:r w:rsidRPr="009B0B40">
        <w:rPr>
          <w:lang w:val="pt-BR"/>
        </w:rPr>
        <w:t xml:space="preserve"> </w:t>
      </w:r>
    </w:p>
    <w:p w14:paraId="6C668EF7" w14:textId="3252F8BB" w:rsidR="009B0B40" w:rsidRPr="009B0B40" w:rsidRDefault="009B0B40" w:rsidP="009B0B40">
      <w:pPr>
        <w:spacing w:line="360" w:lineRule="auto"/>
        <w:contextualSpacing/>
        <w:jc w:val="both"/>
        <w:rPr>
          <w:lang w:val="pt-BR"/>
        </w:rPr>
      </w:pPr>
      <w:r w:rsidRPr="009B0B40">
        <w:rPr>
          <w:lang w:val="pt-BR"/>
        </w:rPr>
        <w:t>→ Trilhas de estudo, autoavaliações e plano individual de melhoria (metas de leitura/jurisprudência).</w:t>
      </w:r>
    </w:p>
    <w:p w14:paraId="520A6A43" w14:textId="77777777" w:rsidR="00CB3D60" w:rsidRDefault="00CB3D60" w:rsidP="009B0B40">
      <w:pPr>
        <w:spacing w:line="360" w:lineRule="auto"/>
        <w:contextualSpacing/>
        <w:jc w:val="both"/>
        <w:rPr>
          <w:b/>
          <w:bCs/>
          <w:lang w:val="pt-BR"/>
        </w:rPr>
      </w:pPr>
    </w:p>
    <w:p w14:paraId="291BB1C5" w14:textId="73B45E83" w:rsidR="009B0B40" w:rsidRDefault="001B2F51" w:rsidP="009B0B40">
      <w:pPr>
        <w:spacing w:line="360" w:lineRule="auto"/>
        <w:contextualSpacing/>
        <w:jc w:val="both"/>
        <w:rPr>
          <w:b/>
          <w:bCs/>
          <w:color w:val="4F81BD" w:themeColor="accent1"/>
          <w:lang w:val="pt-BR"/>
        </w:rPr>
      </w:pPr>
      <w:r w:rsidRPr="001B2F51">
        <w:rPr>
          <w:b/>
          <w:bCs/>
          <w:color w:val="4F81BD" w:themeColor="accent1"/>
          <w:lang w:val="pt-BR"/>
        </w:rPr>
        <w:t>1</w:t>
      </w:r>
      <w:r w:rsidR="003732AA">
        <w:rPr>
          <w:b/>
          <w:bCs/>
          <w:color w:val="4F81BD" w:themeColor="accent1"/>
          <w:lang w:val="pt-BR"/>
        </w:rPr>
        <w:t>1</w:t>
      </w:r>
      <w:r w:rsidRPr="001B2F51">
        <w:rPr>
          <w:b/>
          <w:bCs/>
          <w:color w:val="4F81BD" w:themeColor="accent1"/>
          <w:lang w:val="pt-BR"/>
        </w:rPr>
        <w:t>) BIBLIOGRAFIA</w:t>
      </w:r>
    </w:p>
    <w:p w14:paraId="1963F002" w14:textId="0BD39658" w:rsidR="002C1322" w:rsidRDefault="002C1322" w:rsidP="009B0B40">
      <w:pPr>
        <w:spacing w:line="360" w:lineRule="auto"/>
        <w:contextualSpacing/>
        <w:jc w:val="both"/>
        <w:rPr>
          <w:b/>
          <w:bCs/>
          <w:color w:val="4F81BD" w:themeColor="accent1"/>
          <w:lang w:val="pt-BR"/>
        </w:rPr>
      </w:pPr>
    </w:p>
    <w:p w14:paraId="1D2CCB95" w14:textId="70D8B51C" w:rsidR="002C1322" w:rsidRPr="009B0B40" w:rsidRDefault="002C1322" w:rsidP="002C1322">
      <w:pPr>
        <w:spacing w:line="360" w:lineRule="auto"/>
        <w:contextualSpacing/>
        <w:jc w:val="both"/>
        <w:rPr>
          <w:b/>
          <w:bCs/>
          <w:lang w:val="pt-BR"/>
        </w:rPr>
      </w:pPr>
      <w:r w:rsidRPr="009B0B40">
        <w:rPr>
          <w:b/>
          <w:bCs/>
          <w:lang w:val="pt-BR"/>
        </w:rPr>
        <w:t>1</w:t>
      </w:r>
      <w:r w:rsidR="003732AA">
        <w:rPr>
          <w:b/>
          <w:bCs/>
          <w:lang w:val="pt-BR"/>
        </w:rPr>
        <w:t>1</w:t>
      </w:r>
      <w:r w:rsidRPr="009B0B40">
        <w:rPr>
          <w:b/>
          <w:bCs/>
          <w:lang w:val="pt-BR"/>
        </w:rPr>
        <w:t>.1 Básica</w:t>
      </w:r>
    </w:p>
    <w:p w14:paraId="5A8AE0AE" w14:textId="77777777" w:rsidR="002C1322" w:rsidRPr="00E34866" w:rsidRDefault="002C1322" w:rsidP="002C1322">
      <w:pPr>
        <w:numPr>
          <w:ilvl w:val="0"/>
          <w:numId w:val="39"/>
        </w:numPr>
        <w:shd w:val="clear" w:color="auto" w:fill="FFFFFF"/>
        <w:spacing w:after="0" w:line="360" w:lineRule="atLeast"/>
        <w:jc w:val="both"/>
        <w:rPr>
          <w:rFonts w:eastAsia="Times New Roman" w:cstheme="minorHAnsi"/>
          <w:color w:val="0A0A0A"/>
          <w:lang w:eastAsia="pt-BR"/>
        </w:rPr>
      </w:pPr>
      <w:r w:rsidRPr="00E34866">
        <w:rPr>
          <w:rFonts w:eastAsia="Times New Roman" w:cstheme="minorHAnsi"/>
          <w:color w:val="0A0A0A"/>
          <w:lang w:val="pt-BR" w:eastAsia="pt-BR"/>
        </w:rPr>
        <w:t>BITENCOURT, Cezar Roberto. </w:t>
      </w:r>
      <w:r w:rsidRPr="00E34866">
        <w:rPr>
          <w:rFonts w:eastAsia="Times New Roman" w:cstheme="minorHAnsi"/>
          <w:b/>
          <w:bCs/>
          <w:color w:val="0A0A0A"/>
          <w:lang w:val="pt-BR" w:eastAsia="pt-BR"/>
        </w:rPr>
        <w:t>Tratado de direito penal</w:t>
      </w:r>
      <w:r w:rsidRPr="00E34866">
        <w:rPr>
          <w:rFonts w:eastAsia="Times New Roman" w:cstheme="minorHAnsi"/>
          <w:color w:val="0A0A0A"/>
          <w:lang w:val="pt-BR" w:eastAsia="pt-BR"/>
        </w:rPr>
        <w:t xml:space="preserve">. </w:t>
      </w:r>
      <w:r w:rsidRPr="00E34866">
        <w:rPr>
          <w:rFonts w:eastAsia="Times New Roman" w:cstheme="minorHAnsi"/>
          <w:color w:val="0A0A0A"/>
          <w:lang w:eastAsia="pt-BR"/>
        </w:rPr>
        <w:t>24. ed. São Paulo: Saraiva, 2024.</w:t>
      </w:r>
    </w:p>
    <w:p w14:paraId="1CDA4CFA" w14:textId="77777777" w:rsidR="002C1322" w:rsidRPr="00E34866" w:rsidRDefault="002C1322" w:rsidP="002C1322">
      <w:pPr>
        <w:numPr>
          <w:ilvl w:val="0"/>
          <w:numId w:val="39"/>
        </w:numPr>
        <w:shd w:val="clear" w:color="auto" w:fill="FFFFFF"/>
        <w:spacing w:after="0" w:line="360" w:lineRule="atLeast"/>
        <w:jc w:val="both"/>
        <w:rPr>
          <w:rFonts w:eastAsia="Times New Roman" w:cstheme="minorHAnsi"/>
          <w:color w:val="0A0A0A"/>
          <w:lang w:eastAsia="pt-BR"/>
        </w:rPr>
      </w:pPr>
      <w:r w:rsidRPr="00E34866">
        <w:rPr>
          <w:rFonts w:eastAsia="Times New Roman" w:cstheme="minorHAnsi"/>
          <w:color w:val="0A0A0A"/>
          <w:lang w:val="pt-BR" w:eastAsia="pt-BR"/>
        </w:rPr>
        <w:t>CAPEZ, Fernando. </w:t>
      </w:r>
      <w:r w:rsidRPr="00E34866">
        <w:rPr>
          <w:rFonts w:eastAsia="Times New Roman" w:cstheme="minorHAnsi"/>
          <w:b/>
          <w:bCs/>
          <w:color w:val="0A0A0A"/>
          <w:lang w:val="pt-BR" w:eastAsia="pt-BR"/>
        </w:rPr>
        <w:t>Curso de direito penal</w:t>
      </w:r>
      <w:r w:rsidRPr="00E34866">
        <w:rPr>
          <w:rFonts w:eastAsia="Times New Roman" w:cstheme="minorHAnsi"/>
          <w:color w:val="0A0A0A"/>
          <w:lang w:val="pt-BR" w:eastAsia="pt-BR"/>
        </w:rPr>
        <w:t xml:space="preserve">. </w:t>
      </w:r>
      <w:r w:rsidRPr="00E34866">
        <w:rPr>
          <w:rFonts w:eastAsia="Times New Roman" w:cstheme="minorHAnsi"/>
          <w:color w:val="0A0A0A"/>
          <w:lang w:eastAsia="pt-BR"/>
        </w:rPr>
        <w:t>25. ed. São Paulo: Saraiva, 2025.</w:t>
      </w:r>
    </w:p>
    <w:p w14:paraId="7DC7DD85" w14:textId="77777777" w:rsidR="002C1322" w:rsidRPr="00E34866" w:rsidRDefault="002C1322" w:rsidP="002C1322">
      <w:pPr>
        <w:numPr>
          <w:ilvl w:val="0"/>
          <w:numId w:val="39"/>
        </w:numPr>
        <w:shd w:val="clear" w:color="auto" w:fill="FFFFFF"/>
        <w:spacing w:after="0" w:line="360" w:lineRule="atLeast"/>
        <w:jc w:val="both"/>
        <w:rPr>
          <w:rFonts w:eastAsia="Times New Roman" w:cstheme="minorHAnsi"/>
          <w:color w:val="0A0A0A"/>
          <w:lang w:eastAsia="pt-BR"/>
        </w:rPr>
      </w:pPr>
      <w:r w:rsidRPr="00E34866">
        <w:rPr>
          <w:rFonts w:eastAsia="Times New Roman" w:cstheme="minorHAnsi"/>
          <w:color w:val="0A0A0A"/>
          <w:lang w:val="pt-BR" w:eastAsia="pt-BR"/>
        </w:rPr>
        <w:t>GRECO, Rogério. </w:t>
      </w:r>
      <w:r w:rsidRPr="00E34866">
        <w:rPr>
          <w:rFonts w:eastAsia="Times New Roman" w:cstheme="minorHAnsi"/>
          <w:b/>
          <w:bCs/>
          <w:color w:val="0A0A0A"/>
          <w:lang w:val="pt-BR" w:eastAsia="pt-BR"/>
        </w:rPr>
        <w:t>Curso de direito penal</w:t>
      </w:r>
      <w:r w:rsidRPr="00E34866">
        <w:rPr>
          <w:rFonts w:eastAsia="Times New Roman" w:cstheme="minorHAnsi"/>
          <w:color w:val="0A0A0A"/>
          <w:lang w:val="pt-BR" w:eastAsia="pt-BR"/>
        </w:rPr>
        <w:t xml:space="preserve">. </w:t>
      </w:r>
      <w:r w:rsidRPr="00E34866">
        <w:rPr>
          <w:rFonts w:eastAsia="Times New Roman" w:cstheme="minorHAnsi"/>
          <w:color w:val="0A0A0A"/>
          <w:lang w:eastAsia="pt-BR"/>
        </w:rPr>
        <w:t>Rio de Janeiro: Impetus, 2025/2026.</w:t>
      </w:r>
    </w:p>
    <w:p w14:paraId="778A3B30" w14:textId="77777777" w:rsidR="002C1322" w:rsidRDefault="002C1322" w:rsidP="002C1322">
      <w:pPr>
        <w:spacing w:line="360" w:lineRule="auto"/>
        <w:contextualSpacing/>
        <w:jc w:val="both"/>
        <w:rPr>
          <w:b/>
          <w:bCs/>
        </w:rPr>
      </w:pPr>
    </w:p>
    <w:p w14:paraId="0D0D94A8" w14:textId="1F3D2AD5" w:rsidR="002C1322" w:rsidRPr="009B0B40" w:rsidRDefault="002C1322" w:rsidP="002C1322">
      <w:pPr>
        <w:spacing w:line="360" w:lineRule="auto"/>
        <w:contextualSpacing/>
        <w:jc w:val="both"/>
        <w:rPr>
          <w:b/>
          <w:bCs/>
          <w:lang w:val="pt-BR"/>
        </w:rPr>
      </w:pPr>
      <w:r w:rsidRPr="009B0B40">
        <w:rPr>
          <w:b/>
          <w:bCs/>
          <w:lang w:val="pt-BR"/>
        </w:rPr>
        <w:t>1</w:t>
      </w:r>
      <w:r w:rsidR="003732AA">
        <w:rPr>
          <w:b/>
          <w:bCs/>
          <w:lang w:val="pt-BR"/>
        </w:rPr>
        <w:t>1</w:t>
      </w:r>
      <w:r w:rsidRPr="009B0B40">
        <w:rPr>
          <w:b/>
          <w:bCs/>
          <w:lang w:val="pt-BR"/>
        </w:rPr>
        <w:t>.2 Complementar (conforme anexo)</w:t>
      </w:r>
    </w:p>
    <w:p w14:paraId="5D0C9A04" w14:textId="77777777" w:rsidR="002C1322" w:rsidRPr="005776D7" w:rsidRDefault="002C1322" w:rsidP="002C1322">
      <w:pPr>
        <w:numPr>
          <w:ilvl w:val="0"/>
          <w:numId w:val="40"/>
        </w:numPr>
        <w:shd w:val="clear" w:color="auto" w:fill="FFFFFF"/>
        <w:spacing w:after="0" w:line="360" w:lineRule="atLeast"/>
        <w:jc w:val="both"/>
        <w:rPr>
          <w:rFonts w:eastAsia="Times New Roman" w:cstheme="minorHAnsi"/>
          <w:color w:val="0A0A0A"/>
          <w:lang w:eastAsia="pt-BR"/>
        </w:rPr>
      </w:pPr>
      <w:r w:rsidRPr="005776D7">
        <w:rPr>
          <w:rFonts w:eastAsia="Times New Roman" w:cstheme="minorHAnsi"/>
          <w:color w:val="0A0A0A"/>
          <w:lang w:val="pt-BR" w:eastAsia="pt-BR"/>
        </w:rPr>
        <w:lastRenderedPageBreak/>
        <w:t>ESTEFAM, André; GONÇALVES, Victor Eduardo Rios; LENZA, Pedro. </w:t>
      </w:r>
      <w:r w:rsidRPr="005776D7">
        <w:rPr>
          <w:rFonts w:eastAsia="Times New Roman" w:cstheme="minorHAnsi"/>
          <w:b/>
          <w:bCs/>
          <w:color w:val="0A0A0A"/>
          <w:lang w:val="pt-BR" w:eastAsia="pt-BR"/>
        </w:rPr>
        <w:t>Direito penal: parte geral</w:t>
      </w:r>
      <w:r w:rsidRPr="005776D7">
        <w:rPr>
          <w:rFonts w:eastAsia="Times New Roman" w:cstheme="minorHAnsi"/>
          <w:color w:val="0A0A0A"/>
          <w:lang w:val="pt-BR" w:eastAsia="pt-BR"/>
        </w:rPr>
        <w:t xml:space="preserve">. 14. ed. </w:t>
      </w:r>
      <w:r w:rsidRPr="005776D7">
        <w:rPr>
          <w:rFonts w:eastAsia="Times New Roman" w:cstheme="minorHAnsi"/>
          <w:color w:val="0A0A0A"/>
          <w:lang w:eastAsia="pt-BR"/>
        </w:rPr>
        <w:t>São Paulo: Saraiva, 2025. (Coleção Esquematizado).</w:t>
      </w:r>
    </w:p>
    <w:p w14:paraId="477D7301" w14:textId="77777777" w:rsidR="002C1322" w:rsidRPr="005776D7" w:rsidRDefault="002C1322" w:rsidP="002C1322">
      <w:pPr>
        <w:numPr>
          <w:ilvl w:val="0"/>
          <w:numId w:val="40"/>
        </w:numPr>
        <w:shd w:val="clear" w:color="auto" w:fill="FFFFFF"/>
        <w:spacing w:after="0" w:line="360" w:lineRule="atLeast"/>
        <w:jc w:val="both"/>
        <w:rPr>
          <w:rFonts w:eastAsia="Times New Roman" w:cstheme="minorHAnsi"/>
          <w:color w:val="0A0A0A"/>
          <w:lang w:eastAsia="pt-BR"/>
        </w:rPr>
      </w:pPr>
      <w:r w:rsidRPr="005776D7">
        <w:rPr>
          <w:rFonts w:eastAsia="Times New Roman" w:cstheme="minorHAnsi"/>
          <w:color w:val="0A0A0A"/>
          <w:lang w:val="pt-BR" w:eastAsia="pt-BR"/>
        </w:rPr>
        <w:t>GONÇALVES, Victor Eduardo Rios. </w:t>
      </w:r>
      <w:r w:rsidRPr="005776D7">
        <w:rPr>
          <w:rFonts w:eastAsia="Times New Roman" w:cstheme="minorHAnsi"/>
          <w:b/>
          <w:bCs/>
          <w:color w:val="0A0A0A"/>
          <w:lang w:val="pt-BR" w:eastAsia="pt-BR"/>
        </w:rPr>
        <w:t>Curso de direito penal: v. 1: parte geral</w:t>
      </w:r>
      <w:r w:rsidRPr="005776D7">
        <w:rPr>
          <w:rFonts w:eastAsia="Times New Roman" w:cstheme="minorHAnsi"/>
          <w:color w:val="0A0A0A"/>
          <w:lang w:val="pt-BR" w:eastAsia="pt-BR"/>
        </w:rPr>
        <w:t xml:space="preserve">. </w:t>
      </w:r>
      <w:r w:rsidRPr="005776D7">
        <w:rPr>
          <w:rFonts w:eastAsia="Times New Roman" w:cstheme="minorHAnsi"/>
          <w:color w:val="0A0A0A"/>
          <w:lang w:eastAsia="pt-BR"/>
        </w:rPr>
        <w:t>9. ed. São Paulo: Saraiva, 2025.</w:t>
      </w:r>
    </w:p>
    <w:p w14:paraId="32B1C841" w14:textId="77777777" w:rsidR="002C1322" w:rsidRPr="005776D7" w:rsidRDefault="002C1322" w:rsidP="002C1322">
      <w:pPr>
        <w:numPr>
          <w:ilvl w:val="0"/>
          <w:numId w:val="40"/>
        </w:numPr>
        <w:shd w:val="clear" w:color="auto" w:fill="FFFFFF"/>
        <w:spacing w:after="0" w:line="360" w:lineRule="atLeast"/>
        <w:jc w:val="both"/>
        <w:rPr>
          <w:rFonts w:eastAsia="Times New Roman" w:cstheme="minorHAnsi"/>
          <w:color w:val="0A0A0A"/>
          <w:lang w:eastAsia="pt-BR"/>
        </w:rPr>
      </w:pPr>
      <w:r w:rsidRPr="005776D7">
        <w:rPr>
          <w:rFonts w:eastAsia="Times New Roman" w:cstheme="minorHAnsi"/>
          <w:color w:val="0A0A0A"/>
          <w:lang w:val="pt-BR" w:eastAsia="pt-BR"/>
        </w:rPr>
        <w:t>GONÇALVES, Victor Eduardo Rios. </w:t>
      </w:r>
      <w:r w:rsidRPr="005776D7">
        <w:rPr>
          <w:rFonts w:eastAsia="Times New Roman" w:cstheme="minorHAnsi"/>
          <w:b/>
          <w:bCs/>
          <w:color w:val="0A0A0A"/>
          <w:lang w:val="pt-BR" w:eastAsia="pt-BR"/>
        </w:rPr>
        <w:t>Direito penal: parte geral</w:t>
      </w:r>
      <w:r w:rsidRPr="005776D7">
        <w:rPr>
          <w:rFonts w:eastAsia="Times New Roman" w:cstheme="minorHAnsi"/>
          <w:color w:val="0A0A0A"/>
          <w:lang w:val="pt-BR" w:eastAsia="pt-BR"/>
        </w:rPr>
        <w:t xml:space="preserve">. São Paulo: Saraiva, [ano de publicação]. </w:t>
      </w:r>
      <w:r w:rsidRPr="005776D7">
        <w:rPr>
          <w:rFonts w:eastAsia="Times New Roman" w:cstheme="minorHAnsi"/>
          <w:color w:val="0A0A0A"/>
          <w:lang w:eastAsia="pt-BR"/>
        </w:rPr>
        <w:t>(Sinopses Jurídicas, v. 7).</w:t>
      </w:r>
    </w:p>
    <w:p w14:paraId="695C25C0" w14:textId="77777777" w:rsidR="002C1322" w:rsidRPr="005776D7" w:rsidRDefault="002C1322" w:rsidP="002C1322">
      <w:pPr>
        <w:numPr>
          <w:ilvl w:val="0"/>
          <w:numId w:val="40"/>
        </w:numPr>
        <w:shd w:val="clear" w:color="auto" w:fill="FFFFFF"/>
        <w:spacing w:after="0" w:line="360" w:lineRule="atLeast"/>
        <w:jc w:val="both"/>
        <w:rPr>
          <w:rFonts w:eastAsia="Times New Roman" w:cstheme="minorHAnsi"/>
          <w:color w:val="0A0A0A"/>
          <w:lang w:eastAsia="pt-BR"/>
        </w:rPr>
      </w:pPr>
      <w:r w:rsidRPr="005776D7">
        <w:rPr>
          <w:rFonts w:eastAsia="Times New Roman" w:cstheme="minorHAnsi"/>
          <w:color w:val="0A0A0A"/>
          <w:lang w:val="pt-BR" w:eastAsia="pt-BR"/>
        </w:rPr>
        <w:t>GONÇALVES, Victor Eduardo Rios; LENZA, Pedro. </w:t>
      </w:r>
      <w:r w:rsidRPr="005776D7">
        <w:rPr>
          <w:rFonts w:eastAsia="Times New Roman" w:cstheme="minorHAnsi"/>
          <w:b/>
          <w:bCs/>
          <w:color w:val="0A0A0A"/>
          <w:lang w:val="pt-BR" w:eastAsia="pt-BR"/>
        </w:rPr>
        <w:t>Direito penal: parte especial</w:t>
      </w:r>
      <w:r w:rsidRPr="005776D7">
        <w:rPr>
          <w:rFonts w:eastAsia="Times New Roman" w:cstheme="minorHAnsi"/>
          <w:color w:val="0A0A0A"/>
          <w:lang w:val="pt-BR" w:eastAsia="pt-BR"/>
        </w:rPr>
        <w:t xml:space="preserve">. 15. ed. </w:t>
      </w:r>
      <w:r w:rsidRPr="005776D7">
        <w:rPr>
          <w:rFonts w:eastAsia="Times New Roman" w:cstheme="minorHAnsi"/>
          <w:color w:val="0A0A0A"/>
          <w:lang w:eastAsia="pt-BR"/>
        </w:rPr>
        <w:t>São Paulo: Saraiva, 2025. (Coleção Esquematizado).</w:t>
      </w:r>
    </w:p>
    <w:p w14:paraId="0F21232D" w14:textId="77777777" w:rsidR="002C1322" w:rsidRPr="005776D7" w:rsidRDefault="002C1322" w:rsidP="002C1322">
      <w:pPr>
        <w:numPr>
          <w:ilvl w:val="0"/>
          <w:numId w:val="40"/>
        </w:numPr>
        <w:shd w:val="clear" w:color="auto" w:fill="FFFFFF"/>
        <w:spacing w:after="0" w:line="360" w:lineRule="atLeast"/>
        <w:jc w:val="both"/>
        <w:rPr>
          <w:rFonts w:eastAsia="Times New Roman" w:cstheme="minorHAnsi"/>
          <w:color w:val="0A0A0A"/>
          <w:lang w:eastAsia="pt-BR"/>
        </w:rPr>
      </w:pPr>
      <w:r w:rsidRPr="005776D7">
        <w:rPr>
          <w:rFonts w:eastAsia="Times New Roman" w:cstheme="minorHAnsi"/>
          <w:color w:val="0A0A0A"/>
          <w:lang w:val="pt-BR" w:eastAsia="pt-BR"/>
        </w:rPr>
        <w:t>MIRABETE, Julio Fabbrini; FABBRINI, Renato N. </w:t>
      </w:r>
      <w:r w:rsidRPr="005776D7">
        <w:rPr>
          <w:rFonts w:eastAsia="Times New Roman" w:cstheme="minorHAnsi"/>
          <w:b/>
          <w:bCs/>
          <w:color w:val="0A0A0A"/>
          <w:lang w:val="pt-BR" w:eastAsia="pt-BR"/>
        </w:rPr>
        <w:t>Manual de direito penal</w:t>
      </w:r>
      <w:r w:rsidRPr="005776D7">
        <w:rPr>
          <w:rFonts w:eastAsia="Times New Roman" w:cstheme="minorHAnsi"/>
          <w:color w:val="0A0A0A"/>
          <w:lang w:val="pt-BR" w:eastAsia="pt-BR"/>
        </w:rPr>
        <w:t xml:space="preserve">. </w:t>
      </w:r>
      <w:r w:rsidRPr="005776D7">
        <w:rPr>
          <w:rFonts w:eastAsia="Times New Roman" w:cstheme="minorHAnsi"/>
          <w:color w:val="0A0A0A"/>
          <w:lang w:eastAsia="pt-BR"/>
        </w:rPr>
        <w:t>33. ed. São Paulo: Atlas, 2024.</w:t>
      </w:r>
    </w:p>
    <w:p w14:paraId="054F2275" w14:textId="77777777" w:rsidR="002C1322" w:rsidRDefault="002C1322" w:rsidP="002C1322">
      <w:pPr>
        <w:spacing w:line="360" w:lineRule="auto"/>
        <w:contextualSpacing/>
        <w:jc w:val="both"/>
        <w:rPr>
          <w:b/>
          <w:bCs/>
        </w:rPr>
      </w:pPr>
    </w:p>
    <w:p w14:paraId="47E9A351" w14:textId="1E692889" w:rsidR="002C1322" w:rsidRPr="009B0B40" w:rsidRDefault="002C1322" w:rsidP="002C1322">
      <w:pPr>
        <w:spacing w:line="360" w:lineRule="auto"/>
        <w:contextualSpacing/>
        <w:jc w:val="both"/>
        <w:rPr>
          <w:b/>
          <w:bCs/>
          <w:lang w:val="pt-BR"/>
        </w:rPr>
      </w:pPr>
      <w:r w:rsidRPr="009B0B40">
        <w:rPr>
          <w:b/>
          <w:bCs/>
          <w:lang w:val="pt-BR"/>
        </w:rPr>
        <w:t>1</w:t>
      </w:r>
      <w:r w:rsidR="003732AA">
        <w:rPr>
          <w:b/>
          <w:bCs/>
          <w:lang w:val="pt-BR"/>
        </w:rPr>
        <w:t>1</w:t>
      </w:r>
      <w:r w:rsidRPr="009B0B40">
        <w:rPr>
          <w:b/>
          <w:bCs/>
          <w:lang w:val="pt-BR"/>
        </w:rPr>
        <w:t>.3 Leituras complementares (sugestão para completar o campo em branco do anexo)</w:t>
      </w:r>
    </w:p>
    <w:p w14:paraId="692B38D5" w14:textId="77777777" w:rsidR="002C1322" w:rsidRPr="009B0B40" w:rsidRDefault="002C1322" w:rsidP="002C1322">
      <w:pPr>
        <w:numPr>
          <w:ilvl w:val="0"/>
          <w:numId w:val="32"/>
        </w:numPr>
        <w:spacing w:line="360" w:lineRule="auto"/>
        <w:contextualSpacing/>
        <w:jc w:val="both"/>
        <w:rPr>
          <w:lang w:val="pt-BR"/>
        </w:rPr>
      </w:pPr>
      <w:r w:rsidRPr="009B0B40">
        <w:rPr>
          <w:lang w:val="pt-BR"/>
        </w:rPr>
        <w:t>Código Penal (Decreto-Lei nº 2.848/1940) atualizado.</w:t>
      </w:r>
    </w:p>
    <w:p w14:paraId="3A303E7D" w14:textId="77777777" w:rsidR="002C1322" w:rsidRPr="009B0B40" w:rsidRDefault="002C1322" w:rsidP="002C1322">
      <w:pPr>
        <w:numPr>
          <w:ilvl w:val="0"/>
          <w:numId w:val="32"/>
        </w:numPr>
        <w:spacing w:line="360" w:lineRule="auto"/>
        <w:contextualSpacing/>
        <w:jc w:val="both"/>
        <w:rPr>
          <w:lang w:val="pt-BR"/>
        </w:rPr>
      </w:pPr>
      <w:r w:rsidRPr="009B0B40">
        <w:rPr>
          <w:lang w:val="pt-BR"/>
        </w:rPr>
        <w:t>Informativos e jurisprudência selecionada (STF/STJ).</w:t>
      </w:r>
    </w:p>
    <w:p w14:paraId="5C13ADCF" w14:textId="77777777" w:rsidR="009B0B40" w:rsidRPr="009B0B40" w:rsidRDefault="009B0B40" w:rsidP="009B0B40">
      <w:pPr>
        <w:numPr>
          <w:ilvl w:val="0"/>
          <w:numId w:val="32"/>
        </w:numPr>
        <w:spacing w:line="360" w:lineRule="auto"/>
        <w:contextualSpacing/>
        <w:jc w:val="both"/>
        <w:rPr>
          <w:lang w:val="pt-BR"/>
        </w:rPr>
      </w:pPr>
      <w:r w:rsidRPr="009B0B40">
        <w:rPr>
          <w:lang w:val="pt-BR"/>
        </w:rPr>
        <w:t>Informativos e jurisprudência selecionada (STF/STJ).</w:t>
      </w:r>
    </w:p>
    <w:p w14:paraId="79FFBF3A" w14:textId="77777777" w:rsidR="009B0B40" w:rsidRPr="009B0B40" w:rsidRDefault="009B0B40" w:rsidP="009B0B40">
      <w:pPr>
        <w:numPr>
          <w:ilvl w:val="0"/>
          <w:numId w:val="32"/>
        </w:numPr>
        <w:spacing w:line="360" w:lineRule="auto"/>
        <w:contextualSpacing/>
        <w:jc w:val="both"/>
        <w:rPr>
          <w:lang w:val="pt-BR"/>
        </w:rPr>
      </w:pPr>
      <w:r w:rsidRPr="009B0B40">
        <w:rPr>
          <w:lang w:val="pt-BR"/>
        </w:rPr>
        <w:t>Doutrina temática por unidade (ex.: crimes contra a vida; crimes sexuais; administração pública).</w:t>
      </w:r>
    </w:p>
    <w:sectPr w:rsidR="009B0B40" w:rsidRPr="009B0B40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24D27" w14:textId="77777777" w:rsidR="00323CA2" w:rsidRDefault="00323CA2" w:rsidP="009B0B40">
      <w:pPr>
        <w:spacing w:after="0" w:line="240" w:lineRule="auto"/>
      </w:pPr>
      <w:r>
        <w:separator/>
      </w:r>
    </w:p>
  </w:endnote>
  <w:endnote w:type="continuationSeparator" w:id="0">
    <w:p w14:paraId="028DFC2A" w14:textId="77777777" w:rsidR="00323CA2" w:rsidRDefault="00323CA2" w:rsidP="009B0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E2468" w14:textId="77777777" w:rsidR="00323CA2" w:rsidRDefault="00323CA2" w:rsidP="009B0B40">
      <w:pPr>
        <w:spacing w:after="0" w:line="240" w:lineRule="auto"/>
      </w:pPr>
      <w:r>
        <w:separator/>
      </w:r>
    </w:p>
  </w:footnote>
  <w:footnote w:type="continuationSeparator" w:id="0">
    <w:p w14:paraId="76E50EE8" w14:textId="77777777" w:rsidR="00323CA2" w:rsidRDefault="00323CA2" w:rsidP="009B0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3C62" w14:textId="77777777" w:rsidR="009B0B40" w:rsidRPr="00AC1842" w:rsidRDefault="009B0B40" w:rsidP="009B0B40">
    <w:pPr>
      <w:pStyle w:val="Cabealho"/>
      <w:jc w:val="center"/>
      <w:rPr>
        <w:b/>
        <w:sz w:val="20"/>
      </w:rPr>
    </w:pPr>
    <w:bookmarkStart w:id="0" w:name="_Hlk219018447"/>
    <w:bookmarkStart w:id="1" w:name="_Hlk219018448"/>
    <w:bookmarkStart w:id="2" w:name="_Hlk219019894"/>
    <w:bookmarkStart w:id="3" w:name="_Hlk219019895"/>
    <w:r w:rsidRPr="00AC1842">
      <w:rPr>
        <w:noProof/>
        <w:lang w:eastAsia="pt-BR"/>
      </w:rPr>
      <w:drawing>
        <wp:inline distT="0" distB="0" distL="0" distR="0" wp14:anchorId="3D44314C" wp14:editId="7C24105D">
          <wp:extent cx="793044" cy="360000"/>
          <wp:effectExtent l="0" t="0" r="7620" b="2540"/>
          <wp:docPr id="3" name="Imagem 1" descr="C:\Users\PC1\Desktop\logomarcas\FC - Fadivale 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1\Desktop\logomarcas\FC - Fadivale V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044" t="36014" r="35663" b="31517"/>
                  <a:stretch>
                    <a:fillRect/>
                  </a:stretch>
                </pic:blipFill>
                <pic:spPr bwMode="auto">
                  <a:xfrm>
                    <a:off x="0" y="0"/>
                    <a:ext cx="793044" cy="36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24638BF" w14:textId="77777777" w:rsidR="009B0B40" w:rsidRPr="002C1322" w:rsidRDefault="009B0B40" w:rsidP="009B0B40">
    <w:pPr>
      <w:pStyle w:val="Cabealho"/>
      <w:pBdr>
        <w:bottom w:val="single" w:sz="12" w:space="1" w:color="auto"/>
      </w:pBdr>
      <w:jc w:val="center"/>
      <w:rPr>
        <w:rFonts w:ascii="Arial" w:hAnsi="Arial" w:cs="Arial"/>
        <w:b/>
        <w:sz w:val="20"/>
        <w:lang w:val="pt-BR"/>
      </w:rPr>
    </w:pPr>
    <w:r w:rsidRPr="002C1322">
      <w:rPr>
        <w:rFonts w:ascii="Arial" w:hAnsi="Arial" w:cs="Arial"/>
        <w:b/>
        <w:sz w:val="20"/>
        <w:lang w:val="pt-BR"/>
      </w:rPr>
      <w:t>FACULDADE DE DIREITO DO VALE DO RIO DOCE – FADIVALE</w:t>
    </w:r>
  </w:p>
  <w:p w14:paraId="7AFBB340" w14:textId="77777777" w:rsidR="009B0B40" w:rsidRPr="002C1322" w:rsidRDefault="009B0B40" w:rsidP="009B0B40">
    <w:pPr>
      <w:pStyle w:val="Cabealho"/>
      <w:pBdr>
        <w:bottom w:val="single" w:sz="12" w:space="1" w:color="auto"/>
      </w:pBdr>
      <w:jc w:val="center"/>
      <w:rPr>
        <w:rFonts w:ascii="Arial" w:hAnsi="Arial" w:cs="Arial"/>
        <w:lang w:val="pt-BR"/>
      </w:rPr>
    </w:pPr>
  </w:p>
  <w:bookmarkEnd w:id="0"/>
  <w:bookmarkEnd w:id="1"/>
  <w:bookmarkEnd w:id="2"/>
  <w:bookmarkEnd w:id="3"/>
  <w:p w14:paraId="1811D2A9" w14:textId="77777777" w:rsidR="009B0B40" w:rsidRPr="002C1322" w:rsidRDefault="009B0B40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B906B8"/>
    <w:multiLevelType w:val="multilevel"/>
    <w:tmpl w:val="E8106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4F974DE"/>
    <w:multiLevelType w:val="multilevel"/>
    <w:tmpl w:val="6D304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6EE7897"/>
    <w:multiLevelType w:val="multilevel"/>
    <w:tmpl w:val="33CA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5E76FBD"/>
    <w:multiLevelType w:val="multilevel"/>
    <w:tmpl w:val="E124D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8E1103"/>
    <w:multiLevelType w:val="multilevel"/>
    <w:tmpl w:val="AD6C9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F2F16D1"/>
    <w:multiLevelType w:val="multilevel"/>
    <w:tmpl w:val="FC722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605796"/>
    <w:multiLevelType w:val="multilevel"/>
    <w:tmpl w:val="A34AF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8FF7192"/>
    <w:multiLevelType w:val="multilevel"/>
    <w:tmpl w:val="80920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90156AF"/>
    <w:multiLevelType w:val="multilevel"/>
    <w:tmpl w:val="9BE2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A7C0793"/>
    <w:multiLevelType w:val="multilevel"/>
    <w:tmpl w:val="9BB01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CE46B78"/>
    <w:multiLevelType w:val="multilevel"/>
    <w:tmpl w:val="2CFC4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28A1CD7"/>
    <w:multiLevelType w:val="multilevel"/>
    <w:tmpl w:val="30885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5D432B1"/>
    <w:multiLevelType w:val="multilevel"/>
    <w:tmpl w:val="C6DC8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6A751FE"/>
    <w:multiLevelType w:val="multilevel"/>
    <w:tmpl w:val="91920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6F76385"/>
    <w:multiLevelType w:val="multilevel"/>
    <w:tmpl w:val="4ADC4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8A13E4D"/>
    <w:multiLevelType w:val="multilevel"/>
    <w:tmpl w:val="C24C5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8F2527E"/>
    <w:multiLevelType w:val="multilevel"/>
    <w:tmpl w:val="F03E4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2613ADD"/>
    <w:multiLevelType w:val="multilevel"/>
    <w:tmpl w:val="E80C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3C2318F"/>
    <w:multiLevelType w:val="multilevel"/>
    <w:tmpl w:val="DB3C3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87C0B28"/>
    <w:multiLevelType w:val="multilevel"/>
    <w:tmpl w:val="3F9CB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CBD308A"/>
    <w:multiLevelType w:val="multilevel"/>
    <w:tmpl w:val="A8FA1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D015ECB"/>
    <w:multiLevelType w:val="multilevel"/>
    <w:tmpl w:val="B14C1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8C674FA"/>
    <w:multiLevelType w:val="hybridMultilevel"/>
    <w:tmpl w:val="FFFAC7A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1E4A95"/>
    <w:multiLevelType w:val="multilevel"/>
    <w:tmpl w:val="D6C02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FA57EA7"/>
    <w:multiLevelType w:val="multilevel"/>
    <w:tmpl w:val="2ADA7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6D24397"/>
    <w:multiLevelType w:val="multilevel"/>
    <w:tmpl w:val="55E22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1C3066B"/>
    <w:multiLevelType w:val="multilevel"/>
    <w:tmpl w:val="B1385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29F16B2"/>
    <w:multiLevelType w:val="multilevel"/>
    <w:tmpl w:val="E2EE8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5396218"/>
    <w:multiLevelType w:val="multilevel"/>
    <w:tmpl w:val="0A7C7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6A86793"/>
    <w:multiLevelType w:val="multilevel"/>
    <w:tmpl w:val="8A681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8C97D18"/>
    <w:multiLevelType w:val="multilevel"/>
    <w:tmpl w:val="9B80F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B7A4F2A"/>
    <w:multiLevelType w:val="multilevel"/>
    <w:tmpl w:val="8DA43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C162665"/>
    <w:multiLevelType w:val="multilevel"/>
    <w:tmpl w:val="78FA7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FF074D6"/>
    <w:multiLevelType w:val="multilevel"/>
    <w:tmpl w:val="EC181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22"/>
  </w:num>
  <w:num w:numId="11">
    <w:abstractNumId w:val="9"/>
  </w:num>
  <w:num w:numId="12">
    <w:abstractNumId w:val="17"/>
  </w:num>
  <w:num w:numId="13">
    <w:abstractNumId w:val="37"/>
  </w:num>
  <w:num w:numId="14">
    <w:abstractNumId w:val="32"/>
  </w:num>
  <w:num w:numId="15">
    <w:abstractNumId w:val="25"/>
  </w:num>
  <w:num w:numId="16">
    <w:abstractNumId w:val="21"/>
  </w:num>
  <w:num w:numId="17">
    <w:abstractNumId w:val="35"/>
  </w:num>
  <w:num w:numId="18">
    <w:abstractNumId w:val="41"/>
  </w:num>
  <w:num w:numId="19">
    <w:abstractNumId w:val="18"/>
  </w:num>
  <w:num w:numId="20">
    <w:abstractNumId w:val="15"/>
  </w:num>
  <w:num w:numId="21">
    <w:abstractNumId w:val="20"/>
  </w:num>
  <w:num w:numId="22">
    <w:abstractNumId w:val="34"/>
  </w:num>
  <w:num w:numId="23">
    <w:abstractNumId w:val="16"/>
  </w:num>
  <w:num w:numId="24">
    <w:abstractNumId w:val="36"/>
  </w:num>
  <w:num w:numId="25">
    <w:abstractNumId w:val="29"/>
  </w:num>
  <w:num w:numId="26">
    <w:abstractNumId w:val="11"/>
  </w:num>
  <w:num w:numId="27">
    <w:abstractNumId w:val="42"/>
  </w:num>
  <w:num w:numId="28">
    <w:abstractNumId w:val="19"/>
  </w:num>
  <w:num w:numId="29">
    <w:abstractNumId w:val="24"/>
  </w:num>
  <w:num w:numId="30">
    <w:abstractNumId w:val="13"/>
  </w:num>
  <w:num w:numId="31">
    <w:abstractNumId w:val="27"/>
  </w:num>
  <w:num w:numId="32">
    <w:abstractNumId w:val="33"/>
  </w:num>
  <w:num w:numId="33">
    <w:abstractNumId w:val="30"/>
  </w:num>
  <w:num w:numId="34">
    <w:abstractNumId w:val="23"/>
  </w:num>
  <w:num w:numId="35">
    <w:abstractNumId w:val="40"/>
  </w:num>
  <w:num w:numId="36">
    <w:abstractNumId w:val="26"/>
  </w:num>
  <w:num w:numId="37">
    <w:abstractNumId w:val="38"/>
  </w:num>
  <w:num w:numId="38">
    <w:abstractNumId w:val="28"/>
  </w:num>
  <w:num w:numId="39">
    <w:abstractNumId w:val="10"/>
  </w:num>
  <w:num w:numId="40">
    <w:abstractNumId w:val="14"/>
  </w:num>
  <w:num w:numId="41">
    <w:abstractNumId w:val="31"/>
  </w:num>
  <w:num w:numId="42">
    <w:abstractNumId w:val="12"/>
  </w:num>
  <w:num w:numId="43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14E1B"/>
    <w:rsid w:val="001436FD"/>
    <w:rsid w:val="0015074B"/>
    <w:rsid w:val="00152856"/>
    <w:rsid w:val="001B2F51"/>
    <w:rsid w:val="00284153"/>
    <w:rsid w:val="0029639D"/>
    <w:rsid w:val="002C1322"/>
    <w:rsid w:val="00323CA2"/>
    <w:rsid w:val="00326F90"/>
    <w:rsid w:val="003732AA"/>
    <w:rsid w:val="007E545E"/>
    <w:rsid w:val="00915438"/>
    <w:rsid w:val="0093425B"/>
    <w:rsid w:val="009B0B40"/>
    <w:rsid w:val="00A90C99"/>
    <w:rsid w:val="00AA1D8D"/>
    <w:rsid w:val="00B47730"/>
    <w:rsid w:val="00BD398C"/>
    <w:rsid w:val="00C353D4"/>
    <w:rsid w:val="00CB0664"/>
    <w:rsid w:val="00CB3D60"/>
    <w:rsid w:val="00D079E0"/>
    <w:rsid w:val="00E9533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BFBBC2"/>
  <w14:defaultImageDpi w14:val="300"/>
  <w15:docId w15:val="{04CDDCC3-0403-4FEC-8686-2FEBA6CF3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34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2232</Words>
  <Characters>12058</Characters>
  <Application>Microsoft Office Word</Application>
  <DocSecurity>0</DocSecurity>
  <Lines>100</Lines>
  <Paragraphs>28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14262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ariadne lana xavier</cp:lastModifiedBy>
  <cp:revision>3</cp:revision>
  <dcterms:created xsi:type="dcterms:W3CDTF">2026-02-04T00:30:00Z</dcterms:created>
  <dcterms:modified xsi:type="dcterms:W3CDTF">2026-02-04T02:07:00Z</dcterms:modified>
  <cp:category/>
</cp:coreProperties>
</file>