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267C1" w14:textId="77777777" w:rsidR="00A74B0F" w:rsidRPr="00A74B0F" w:rsidRDefault="00A74B0F" w:rsidP="00A74B0F">
      <w:pPr>
        <w:contextualSpacing/>
        <w:jc w:val="center"/>
        <w:rPr>
          <w:rFonts w:ascii="Cambria" w:hAnsi="Cambria" w:cstheme="minorHAnsi"/>
          <w:b/>
          <w:bCs/>
          <w:sz w:val="28"/>
          <w:szCs w:val="28"/>
        </w:rPr>
      </w:pPr>
      <w:r w:rsidRPr="00A74B0F">
        <w:rPr>
          <w:rFonts w:ascii="Cambria" w:hAnsi="Cambria" w:cstheme="minorHAnsi"/>
          <w:b/>
          <w:bCs/>
          <w:sz w:val="28"/>
          <w:szCs w:val="28"/>
        </w:rPr>
        <w:t>PLANO DE ENSINO</w:t>
      </w:r>
    </w:p>
    <w:p w14:paraId="75531BE5" w14:textId="7FDB47B0" w:rsidR="00A74B0F" w:rsidRPr="00A74B0F" w:rsidRDefault="00A74B0F" w:rsidP="00A74B0F">
      <w:pPr>
        <w:contextualSpacing/>
        <w:jc w:val="center"/>
        <w:rPr>
          <w:rFonts w:ascii="Cambria" w:hAnsi="Cambria" w:cstheme="minorHAnsi"/>
          <w:sz w:val="28"/>
          <w:szCs w:val="28"/>
        </w:rPr>
      </w:pPr>
      <w:r w:rsidRPr="00E14801">
        <w:rPr>
          <w:rFonts w:ascii="Cambria" w:hAnsi="Cambria" w:cstheme="minorHAnsi"/>
          <w:b/>
          <w:bCs/>
          <w:sz w:val="28"/>
          <w:szCs w:val="28"/>
        </w:rPr>
        <w:t>TÓPICOS DE PROCESSO PENAL</w:t>
      </w:r>
    </w:p>
    <w:p w14:paraId="290299A1" w14:textId="77777777" w:rsidR="0028257B" w:rsidRDefault="0028257B" w:rsidP="00374BEB">
      <w:pPr>
        <w:rPr>
          <w:rFonts w:ascii="Cambria" w:hAnsi="Cambria" w:cstheme="minorHAnsi"/>
          <w:b/>
          <w:bCs/>
          <w:color w:val="4472C4" w:themeColor="accent1"/>
        </w:rPr>
      </w:pPr>
    </w:p>
    <w:p w14:paraId="0388E3F0" w14:textId="799D779C" w:rsidR="00374BEB" w:rsidRPr="00374BEB" w:rsidRDefault="00374BEB" w:rsidP="00374BEB">
      <w:pPr>
        <w:rPr>
          <w:rFonts w:ascii="Cambria" w:hAnsi="Cambria" w:cstheme="minorHAnsi"/>
          <w:b/>
          <w:bCs/>
          <w:color w:val="4472C4" w:themeColor="accent1"/>
        </w:rPr>
      </w:pPr>
      <w:r>
        <w:rPr>
          <w:rFonts w:ascii="Cambria" w:hAnsi="Cambria" w:cstheme="minorHAnsi"/>
          <w:b/>
          <w:bCs/>
          <w:color w:val="4472C4" w:themeColor="accent1"/>
        </w:rPr>
        <w:t>1</w:t>
      </w:r>
      <w:r w:rsidRPr="00A74B0F">
        <w:rPr>
          <w:rFonts w:ascii="Cambria" w:hAnsi="Cambria" w:cstheme="minorHAnsi"/>
          <w:b/>
          <w:bCs/>
          <w:color w:val="4472C4" w:themeColor="accent1"/>
        </w:rPr>
        <w:t xml:space="preserve">) </w:t>
      </w:r>
      <w:r>
        <w:rPr>
          <w:rFonts w:ascii="Cambria" w:hAnsi="Cambria" w:cstheme="minorHAnsi"/>
          <w:b/>
          <w:bCs/>
          <w:color w:val="4472C4" w:themeColor="accent1"/>
        </w:rPr>
        <w:t>IDENTIFICAÇÃO</w:t>
      </w:r>
    </w:p>
    <w:p w14:paraId="2B7D59C7" w14:textId="77777777" w:rsidR="0028257B" w:rsidRDefault="0028257B" w:rsidP="0028257B">
      <w:r>
        <w:rPr>
          <w:b/>
        </w:rPr>
        <w:t xml:space="preserve">Instituição: </w:t>
      </w:r>
      <w:r>
        <w:t>Faculdade de Direito do Vale do Rio Doce – FADIVALE</w:t>
      </w:r>
    </w:p>
    <w:p w14:paraId="02E9F24D" w14:textId="77777777" w:rsidR="0028257B" w:rsidRDefault="0028257B" w:rsidP="0028257B">
      <w:r>
        <w:rPr>
          <w:b/>
        </w:rPr>
        <w:t xml:space="preserve">Curso: </w:t>
      </w:r>
      <w:r>
        <w:t>Direito</w:t>
      </w:r>
    </w:p>
    <w:p w14:paraId="640120A1" w14:textId="77777777" w:rsidR="0028257B" w:rsidRDefault="0028257B" w:rsidP="0028257B">
      <w:r>
        <w:rPr>
          <w:b/>
        </w:rPr>
        <w:t xml:space="preserve">Disciplina: </w:t>
      </w:r>
      <w:r>
        <w:t>Tópicos de Direito Penal</w:t>
      </w:r>
    </w:p>
    <w:p w14:paraId="1A4DA439" w14:textId="77777777" w:rsidR="0028257B" w:rsidRDefault="0028257B" w:rsidP="0028257B">
      <w:r>
        <w:rPr>
          <w:b/>
        </w:rPr>
        <w:t xml:space="preserve">Período: </w:t>
      </w:r>
      <w:r>
        <w:t>8° PERÍODO</w:t>
      </w:r>
    </w:p>
    <w:p w14:paraId="2FA1E01F" w14:textId="77777777" w:rsidR="0028257B" w:rsidRDefault="0028257B" w:rsidP="0028257B">
      <w:r>
        <w:rPr>
          <w:b/>
        </w:rPr>
        <w:t xml:space="preserve">Docente: </w:t>
      </w:r>
      <w:r>
        <w:rPr>
          <w:bCs/>
        </w:rPr>
        <w:t xml:space="preserve">Prof. Thiago </w:t>
      </w:r>
      <w:proofErr w:type="spellStart"/>
      <w:r>
        <w:rPr>
          <w:bCs/>
        </w:rPr>
        <w:t>Aércio</w:t>
      </w:r>
      <w:proofErr w:type="spellEnd"/>
      <w:r>
        <w:rPr>
          <w:bCs/>
        </w:rPr>
        <w:t xml:space="preserve"> de Queiroz</w:t>
      </w:r>
    </w:p>
    <w:p w14:paraId="701FCEB0" w14:textId="77777777" w:rsidR="0028257B" w:rsidRDefault="0028257B" w:rsidP="0028257B">
      <w:r>
        <w:rPr>
          <w:b/>
          <w:bCs/>
        </w:rPr>
        <w:t>Período Letivo:</w:t>
      </w:r>
      <w:r>
        <w:t xml:space="preserve"> 2026/01</w:t>
      </w:r>
    </w:p>
    <w:p w14:paraId="0F493671" w14:textId="77777777" w:rsidR="0028257B" w:rsidRDefault="0028257B" w:rsidP="0028257B">
      <w:r>
        <w:rPr>
          <w:b/>
        </w:rPr>
        <w:t xml:space="preserve">Modalidade: </w:t>
      </w:r>
      <w:r>
        <w:t>EAD</w:t>
      </w:r>
    </w:p>
    <w:p w14:paraId="06BA5450" w14:textId="77777777" w:rsidR="0028257B" w:rsidRPr="00E14801" w:rsidRDefault="0028257B" w:rsidP="0028257B">
      <w:r w:rsidRPr="00E14801">
        <w:rPr>
          <w:b/>
        </w:rPr>
        <w:t xml:space="preserve">Carga horária total: </w:t>
      </w:r>
      <w:r w:rsidRPr="00E14801">
        <w:t>60h (50h teóricas + 10h de Atividade Prática Supervisionada – APS)</w:t>
      </w:r>
    </w:p>
    <w:p w14:paraId="35412A93" w14:textId="77777777" w:rsidR="0028257B" w:rsidRPr="00E14801" w:rsidRDefault="0028257B" w:rsidP="0028257B">
      <w:pPr>
        <w:numPr>
          <w:ilvl w:val="0"/>
          <w:numId w:val="33"/>
        </w:numPr>
        <w:spacing w:after="200"/>
        <w:contextualSpacing/>
      </w:pPr>
      <w:r w:rsidRPr="00E14801">
        <w:rPr>
          <w:b/>
          <w:bCs/>
        </w:rPr>
        <w:t>Carga horária total:</w:t>
      </w:r>
      <w:r w:rsidRPr="00E14801">
        <w:t xml:space="preserve"> 60h (50h teóricas assíncronas/síncronas + 10h de APS) </w:t>
      </w:r>
    </w:p>
    <w:p w14:paraId="34829652" w14:textId="77777777" w:rsidR="00A74B0F" w:rsidRPr="00A74B0F" w:rsidRDefault="00A74B0F" w:rsidP="00A74B0F">
      <w:pPr>
        <w:rPr>
          <w:rFonts w:ascii="Cambria" w:hAnsi="Cambria" w:cstheme="minorHAnsi"/>
          <w:b/>
          <w:bCs/>
        </w:rPr>
      </w:pPr>
    </w:p>
    <w:p w14:paraId="55837CA4" w14:textId="11C00FFE" w:rsidR="00A74B0F" w:rsidRPr="00A74B0F" w:rsidRDefault="00A74B0F" w:rsidP="00A74B0F">
      <w:pPr>
        <w:rPr>
          <w:rFonts w:ascii="Cambria" w:hAnsi="Cambria" w:cstheme="minorHAnsi"/>
          <w:b/>
          <w:bCs/>
          <w:color w:val="4472C4" w:themeColor="accent1"/>
        </w:rPr>
      </w:pPr>
      <w:r>
        <w:rPr>
          <w:rFonts w:ascii="Cambria" w:hAnsi="Cambria" w:cstheme="minorHAnsi"/>
          <w:b/>
          <w:bCs/>
          <w:color w:val="4472C4" w:themeColor="accent1"/>
        </w:rPr>
        <w:t>2</w:t>
      </w:r>
      <w:r w:rsidRPr="00A74B0F">
        <w:rPr>
          <w:rFonts w:ascii="Cambria" w:hAnsi="Cambria" w:cstheme="minorHAnsi"/>
          <w:b/>
          <w:bCs/>
          <w:color w:val="4472C4" w:themeColor="accent1"/>
        </w:rPr>
        <w:t>) EMENTA</w:t>
      </w:r>
    </w:p>
    <w:p w14:paraId="30517346" w14:textId="77777777" w:rsidR="00A74B0F" w:rsidRPr="00A74B0F" w:rsidRDefault="00A74B0F" w:rsidP="00A74B0F">
      <w:pPr>
        <w:rPr>
          <w:rFonts w:ascii="Cambria" w:hAnsi="Cambria" w:cstheme="minorHAnsi"/>
        </w:rPr>
      </w:pPr>
      <w:r w:rsidRPr="00A74B0F">
        <w:rPr>
          <w:rFonts w:ascii="Cambria" w:hAnsi="Cambria" w:cstheme="minorHAnsi"/>
        </w:rPr>
        <w:t xml:space="preserve">Panorama e evolução histórica do processo penal brasileiro. Princípios constitucionais do processo penal e o sistema acusatório. Sujeitos processuais. Ação penal e procedimentos. Provas e cadeia de custódia. Medidas cautelares pessoais e prisão. Recursos e ações autônomas de impugnação (com destaque ao habeas corpus). Peculiaridades procedimentais em legislação especial, com enfoque na Lei de Drogas. Estudos de casos e análise de jurisprudência. (Baseada no conteúdo programático do anexo.) </w:t>
      </w:r>
    </w:p>
    <w:p w14:paraId="0A0F65AC" w14:textId="77777777" w:rsidR="00A74B0F" w:rsidRDefault="00A74B0F" w:rsidP="00A74B0F">
      <w:pPr>
        <w:rPr>
          <w:rFonts w:ascii="Cambria" w:hAnsi="Cambria" w:cstheme="minorHAnsi"/>
          <w:b/>
          <w:bCs/>
        </w:rPr>
      </w:pPr>
    </w:p>
    <w:p w14:paraId="775F820F" w14:textId="6BD4403C" w:rsidR="00A74B0F" w:rsidRPr="00A74B0F" w:rsidRDefault="00A74B0F" w:rsidP="00A74B0F">
      <w:pPr>
        <w:rPr>
          <w:rFonts w:ascii="Cambria" w:hAnsi="Cambria" w:cstheme="minorHAnsi"/>
          <w:b/>
          <w:bCs/>
          <w:color w:val="4472C4" w:themeColor="accent1"/>
        </w:rPr>
      </w:pPr>
      <w:r w:rsidRPr="00A74B0F">
        <w:rPr>
          <w:rFonts w:ascii="Cambria" w:hAnsi="Cambria" w:cstheme="minorHAnsi"/>
          <w:b/>
          <w:bCs/>
          <w:color w:val="4472C4" w:themeColor="accent1"/>
        </w:rPr>
        <w:t>3) OBJETIVO GERAL</w:t>
      </w:r>
    </w:p>
    <w:p w14:paraId="260D7FCC" w14:textId="77777777" w:rsidR="00A74B0F" w:rsidRPr="00A74B0F" w:rsidRDefault="00A74B0F" w:rsidP="00A74B0F">
      <w:pPr>
        <w:rPr>
          <w:rFonts w:ascii="Cambria" w:hAnsi="Cambria" w:cstheme="minorHAnsi"/>
        </w:rPr>
      </w:pPr>
      <w:r w:rsidRPr="00A74B0F">
        <w:rPr>
          <w:rFonts w:ascii="Cambria" w:hAnsi="Cambria" w:cstheme="minorHAnsi"/>
        </w:rPr>
        <w:t>Aprofundar temas centrais e atuais do Direito Processual Penal, articulando fundamentos constitucionais, dogmática processual, jurisprudência e prática forense, com desenvolvimento de competências de pesquisa, argumentação e elaboração de peças processuais.</w:t>
      </w:r>
    </w:p>
    <w:p w14:paraId="2F0A2FD4" w14:textId="77777777" w:rsidR="00A74B0F" w:rsidRDefault="00A74B0F" w:rsidP="00A74B0F">
      <w:pPr>
        <w:rPr>
          <w:rFonts w:ascii="Cambria" w:hAnsi="Cambria" w:cstheme="minorHAnsi"/>
          <w:b/>
          <w:bCs/>
        </w:rPr>
      </w:pPr>
    </w:p>
    <w:p w14:paraId="026326E7" w14:textId="5CD882C9" w:rsidR="00A74B0F" w:rsidRPr="00A74B0F" w:rsidRDefault="00A74B0F" w:rsidP="00A74B0F">
      <w:pPr>
        <w:rPr>
          <w:rFonts w:ascii="Cambria" w:hAnsi="Cambria" w:cstheme="minorHAnsi"/>
          <w:b/>
          <w:bCs/>
          <w:color w:val="4472C4" w:themeColor="accent1"/>
        </w:rPr>
      </w:pPr>
      <w:r w:rsidRPr="00A74B0F">
        <w:rPr>
          <w:rFonts w:ascii="Cambria" w:hAnsi="Cambria" w:cstheme="minorHAnsi"/>
          <w:b/>
          <w:bCs/>
          <w:color w:val="4472C4" w:themeColor="accent1"/>
        </w:rPr>
        <w:t>4) OBJETIVOS ESPECÍFICOS</w:t>
      </w:r>
    </w:p>
    <w:p w14:paraId="30D82E61" w14:textId="77777777" w:rsidR="00A74B0F" w:rsidRPr="00A74B0F" w:rsidRDefault="00A74B0F" w:rsidP="00A74B0F">
      <w:pPr>
        <w:numPr>
          <w:ilvl w:val="0"/>
          <w:numId w:val="17"/>
        </w:numPr>
        <w:rPr>
          <w:rFonts w:ascii="Cambria" w:hAnsi="Cambria" w:cstheme="minorHAnsi"/>
        </w:rPr>
      </w:pPr>
      <w:r w:rsidRPr="00A74B0F">
        <w:rPr>
          <w:rFonts w:ascii="Cambria" w:hAnsi="Cambria" w:cstheme="minorHAnsi"/>
        </w:rPr>
        <w:t>Compreender a evolução histórico-legislativa do processo penal e sua conformação constitucional.</w:t>
      </w:r>
    </w:p>
    <w:p w14:paraId="70781D7F" w14:textId="77777777" w:rsidR="00A74B0F" w:rsidRPr="00A74B0F" w:rsidRDefault="00A74B0F" w:rsidP="00A74B0F">
      <w:pPr>
        <w:numPr>
          <w:ilvl w:val="0"/>
          <w:numId w:val="17"/>
        </w:numPr>
        <w:rPr>
          <w:rFonts w:ascii="Cambria" w:hAnsi="Cambria" w:cstheme="minorHAnsi"/>
        </w:rPr>
      </w:pPr>
      <w:r w:rsidRPr="00A74B0F">
        <w:rPr>
          <w:rFonts w:ascii="Cambria" w:hAnsi="Cambria" w:cstheme="minorHAnsi"/>
        </w:rPr>
        <w:t>Identificar e aplicar os princípios constitucionais do processo penal e o modelo acusatório.</w:t>
      </w:r>
    </w:p>
    <w:p w14:paraId="4B10954F" w14:textId="77777777" w:rsidR="00A74B0F" w:rsidRPr="00A74B0F" w:rsidRDefault="00A74B0F" w:rsidP="00A74B0F">
      <w:pPr>
        <w:numPr>
          <w:ilvl w:val="0"/>
          <w:numId w:val="17"/>
        </w:numPr>
        <w:rPr>
          <w:rFonts w:ascii="Cambria" w:hAnsi="Cambria" w:cstheme="minorHAnsi"/>
        </w:rPr>
      </w:pPr>
      <w:r w:rsidRPr="00A74B0F">
        <w:rPr>
          <w:rFonts w:ascii="Cambria" w:hAnsi="Cambria" w:cstheme="minorHAnsi"/>
        </w:rPr>
        <w:t>Analisar criticamente a atuação dos sujeitos processuais e as garantias do contraditório e ampla defesa.</w:t>
      </w:r>
    </w:p>
    <w:p w14:paraId="563CE16C" w14:textId="77777777" w:rsidR="00A74B0F" w:rsidRPr="00A74B0F" w:rsidRDefault="00A74B0F" w:rsidP="00A74B0F">
      <w:pPr>
        <w:numPr>
          <w:ilvl w:val="0"/>
          <w:numId w:val="17"/>
        </w:numPr>
        <w:rPr>
          <w:rFonts w:ascii="Cambria" w:hAnsi="Cambria" w:cstheme="minorHAnsi"/>
        </w:rPr>
      </w:pPr>
      <w:r w:rsidRPr="00A74B0F">
        <w:rPr>
          <w:rFonts w:ascii="Cambria" w:hAnsi="Cambria" w:cstheme="minorHAnsi"/>
        </w:rPr>
        <w:lastRenderedPageBreak/>
        <w:t>Estudar procedimentos, meios de prova (incluindo cadeia de custódia) e critérios de valoração.</w:t>
      </w:r>
    </w:p>
    <w:p w14:paraId="78A0D162" w14:textId="77777777" w:rsidR="00A74B0F" w:rsidRPr="00A74B0F" w:rsidRDefault="00A74B0F" w:rsidP="00A74B0F">
      <w:pPr>
        <w:numPr>
          <w:ilvl w:val="0"/>
          <w:numId w:val="17"/>
        </w:numPr>
        <w:rPr>
          <w:rFonts w:ascii="Cambria" w:hAnsi="Cambria" w:cstheme="minorHAnsi"/>
        </w:rPr>
      </w:pPr>
      <w:r w:rsidRPr="00A74B0F">
        <w:rPr>
          <w:rFonts w:ascii="Cambria" w:hAnsi="Cambria" w:cstheme="minorHAnsi"/>
        </w:rPr>
        <w:t>Examinar medidas cautelares, prisões e instrumentos de controle judicial, à luz da jurisprudência atual.</w:t>
      </w:r>
    </w:p>
    <w:p w14:paraId="4C8DA50C" w14:textId="77777777" w:rsidR="00A74B0F" w:rsidRPr="00A74B0F" w:rsidRDefault="00A74B0F" w:rsidP="00A74B0F">
      <w:pPr>
        <w:numPr>
          <w:ilvl w:val="0"/>
          <w:numId w:val="17"/>
        </w:numPr>
        <w:rPr>
          <w:rFonts w:ascii="Cambria" w:hAnsi="Cambria" w:cstheme="minorHAnsi"/>
        </w:rPr>
      </w:pPr>
      <w:r w:rsidRPr="00A74B0F">
        <w:rPr>
          <w:rFonts w:ascii="Cambria" w:hAnsi="Cambria" w:cstheme="minorHAnsi"/>
        </w:rPr>
        <w:t>Desenvolver técnicas de pesquisa jurídica e elaboração de peças (HC, requerimentos, recursos, memoriais).</w:t>
      </w:r>
    </w:p>
    <w:p w14:paraId="71018E5B" w14:textId="77777777" w:rsidR="00A74B0F" w:rsidRPr="00A74B0F" w:rsidRDefault="00A74B0F" w:rsidP="00A74B0F">
      <w:pPr>
        <w:numPr>
          <w:ilvl w:val="0"/>
          <w:numId w:val="17"/>
        </w:numPr>
        <w:rPr>
          <w:rFonts w:ascii="Cambria" w:hAnsi="Cambria" w:cstheme="minorHAnsi"/>
        </w:rPr>
      </w:pPr>
      <w:r w:rsidRPr="00A74B0F">
        <w:rPr>
          <w:rFonts w:ascii="Cambria" w:hAnsi="Cambria" w:cstheme="minorHAnsi"/>
        </w:rPr>
        <w:t>Estimular postura ética, dialógica e colaborativa na solução de problemas processuais penais complexos.</w:t>
      </w:r>
    </w:p>
    <w:p w14:paraId="51B8A25A" w14:textId="77777777" w:rsidR="00A74B0F" w:rsidRDefault="00A74B0F" w:rsidP="00A74B0F">
      <w:pPr>
        <w:rPr>
          <w:rFonts w:ascii="Cambria" w:hAnsi="Cambria" w:cstheme="minorHAnsi"/>
          <w:b/>
          <w:bCs/>
        </w:rPr>
      </w:pPr>
    </w:p>
    <w:p w14:paraId="364D1BD2" w14:textId="0865CA9D" w:rsidR="00A74B0F" w:rsidRPr="00A74B0F" w:rsidRDefault="00E14801" w:rsidP="00A74B0F">
      <w:pPr>
        <w:rPr>
          <w:rFonts w:ascii="Cambria" w:hAnsi="Cambria" w:cstheme="minorHAnsi"/>
          <w:b/>
          <w:bCs/>
          <w:color w:val="4472C4" w:themeColor="accent1"/>
        </w:rPr>
      </w:pPr>
      <w:r>
        <w:rPr>
          <w:rFonts w:ascii="Cambria" w:hAnsi="Cambria" w:cstheme="minorHAnsi"/>
          <w:b/>
          <w:bCs/>
          <w:color w:val="4472C4" w:themeColor="accent1"/>
        </w:rPr>
        <w:t>5</w:t>
      </w:r>
      <w:r w:rsidR="00A74B0F" w:rsidRPr="00A74B0F">
        <w:rPr>
          <w:rFonts w:ascii="Cambria" w:hAnsi="Cambria" w:cstheme="minorHAnsi"/>
          <w:b/>
          <w:bCs/>
          <w:color w:val="4472C4" w:themeColor="accent1"/>
        </w:rPr>
        <w:t>) CONTEÚDO PROGRAMÁTICO</w:t>
      </w:r>
    </w:p>
    <w:p w14:paraId="47310FAB" w14:textId="77777777" w:rsidR="00A74B0F" w:rsidRPr="00A74B0F" w:rsidRDefault="00A74B0F" w:rsidP="00A74B0F">
      <w:pPr>
        <w:rPr>
          <w:rFonts w:ascii="Cambria" w:hAnsi="Cambria" w:cstheme="minorHAnsi"/>
        </w:rPr>
      </w:pPr>
      <w:r w:rsidRPr="00A74B0F">
        <w:rPr>
          <w:rFonts w:ascii="Cambria" w:hAnsi="Cambria" w:cstheme="minorHAnsi"/>
        </w:rPr>
        <w:t xml:space="preserve">(Organizado por unidades, a partir do conteúdo do documento anexo.) </w:t>
      </w:r>
    </w:p>
    <w:p w14:paraId="7F658C42" w14:textId="77777777" w:rsidR="00A74B0F" w:rsidRPr="00A74B0F" w:rsidRDefault="00A74B0F" w:rsidP="00A74B0F">
      <w:pPr>
        <w:rPr>
          <w:rFonts w:ascii="Cambria" w:hAnsi="Cambria" w:cstheme="minorHAnsi"/>
        </w:rPr>
      </w:pPr>
      <w:r w:rsidRPr="00A74B0F">
        <w:rPr>
          <w:rFonts w:ascii="Cambria" w:hAnsi="Cambria" w:cstheme="minorHAnsi"/>
          <w:b/>
          <w:bCs/>
        </w:rPr>
        <w:t>Unidade 1 – Fundamentos e modelos do processo penal</w:t>
      </w:r>
    </w:p>
    <w:p w14:paraId="75C2A9FF" w14:textId="77777777" w:rsidR="00A74B0F" w:rsidRPr="00A74B0F" w:rsidRDefault="00A74B0F" w:rsidP="00A74B0F">
      <w:pPr>
        <w:numPr>
          <w:ilvl w:val="0"/>
          <w:numId w:val="18"/>
        </w:numPr>
        <w:rPr>
          <w:rFonts w:ascii="Cambria" w:hAnsi="Cambria" w:cstheme="minorHAnsi"/>
        </w:rPr>
      </w:pPr>
      <w:r w:rsidRPr="00A74B0F">
        <w:rPr>
          <w:rFonts w:ascii="Cambria" w:hAnsi="Cambria" w:cstheme="minorHAnsi"/>
        </w:rPr>
        <w:t xml:space="preserve">Introdução e evolução histórica; reformas recentes e perspectivas. </w:t>
      </w:r>
    </w:p>
    <w:p w14:paraId="5A89D74D" w14:textId="77777777" w:rsidR="00A74B0F" w:rsidRPr="00A74B0F" w:rsidRDefault="00A74B0F" w:rsidP="00A74B0F">
      <w:pPr>
        <w:numPr>
          <w:ilvl w:val="0"/>
          <w:numId w:val="18"/>
        </w:numPr>
        <w:rPr>
          <w:rFonts w:ascii="Cambria" w:hAnsi="Cambria" w:cstheme="minorHAnsi"/>
        </w:rPr>
      </w:pPr>
      <w:r w:rsidRPr="00A74B0F">
        <w:rPr>
          <w:rFonts w:ascii="Cambria" w:hAnsi="Cambria" w:cstheme="minorHAnsi"/>
        </w:rPr>
        <w:t xml:space="preserve">Princípios constitucionais do processo penal. </w:t>
      </w:r>
    </w:p>
    <w:p w14:paraId="53FF6B1F" w14:textId="77777777" w:rsidR="00A74B0F" w:rsidRPr="00A74B0F" w:rsidRDefault="00A74B0F" w:rsidP="00A74B0F">
      <w:pPr>
        <w:numPr>
          <w:ilvl w:val="0"/>
          <w:numId w:val="18"/>
        </w:numPr>
        <w:rPr>
          <w:rFonts w:ascii="Cambria" w:hAnsi="Cambria" w:cstheme="minorHAnsi"/>
        </w:rPr>
      </w:pPr>
      <w:r w:rsidRPr="00A74B0F">
        <w:rPr>
          <w:rFonts w:ascii="Cambria" w:hAnsi="Cambria" w:cstheme="minorHAnsi"/>
        </w:rPr>
        <w:t xml:space="preserve">Sistema acusatório e garantias processuais. </w:t>
      </w:r>
    </w:p>
    <w:p w14:paraId="66EEF92A" w14:textId="77777777" w:rsidR="00A74B0F" w:rsidRPr="00A74B0F" w:rsidRDefault="00A74B0F" w:rsidP="00A74B0F">
      <w:pPr>
        <w:rPr>
          <w:rFonts w:ascii="Cambria" w:hAnsi="Cambria" w:cstheme="minorHAnsi"/>
        </w:rPr>
      </w:pPr>
      <w:r w:rsidRPr="00A74B0F">
        <w:rPr>
          <w:rFonts w:ascii="Cambria" w:hAnsi="Cambria" w:cstheme="minorHAnsi"/>
          <w:b/>
          <w:bCs/>
        </w:rPr>
        <w:t>Unidade 2 – Sujeitos processuais, ação penal e procedimentos</w:t>
      </w:r>
    </w:p>
    <w:p w14:paraId="78D99EE4" w14:textId="77777777" w:rsidR="00A74B0F" w:rsidRPr="00A74B0F" w:rsidRDefault="00A74B0F" w:rsidP="00A74B0F">
      <w:pPr>
        <w:numPr>
          <w:ilvl w:val="0"/>
          <w:numId w:val="19"/>
        </w:numPr>
        <w:rPr>
          <w:rFonts w:ascii="Cambria" w:hAnsi="Cambria" w:cstheme="minorHAnsi"/>
        </w:rPr>
      </w:pPr>
      <w:r w:rsidRPr="00A74B0F">
        <w:rPr>
          <w:rFonts w:ascii="Cambria" w:hAnsi="Cambria" w:cstheme="minorHAnsi"/>
        </w:rPr>
        <w:t xml:space="preserve">Sujeitos processuais e funções essenciais à justiça. </w:t>
      </w:r>
    </w:p>
    <w:p w14:paraId="66B478A7" w14:textId="77777777" w:rsidR="00A74B0F" w:rsidRPr="00A74B0F" w:rsidRDefault="00A74B0F" w:rsidP="00A74B0F">
      <w:pPr>
        <w:numPr>
          <w:ilvl w:val="0"/>
          <w:numId w:val="19"/>
        </w:numPr>
        <w:rPr>
          <w:rFonts w:ascii="Cambria" w:hAnsi="Cambria" w:cstheme="minorHAnsi"/>
        </w:rPr>
      </w:pPr>
      <w:r w:rsidRPr="00A74B0F">
        <w:rPr>
          <w:rFonts w:ascii="Cambria" w:hAnsi="Cambria" w:cstheme="minorHAnsi"/>
        </w:rPr>
        <w:t xml:space="preserve">Ação penal: espécies, condições, titularidade e iniciativa. </w:t>
      </w:r>
    </w:p>
    <w:p w14:paraId="035DD782" w14:textId="77777777" w:rsidR="00A74B0F" w:rsidRPr="00A74B0F" w:rsidRDefault="00A74B0F" w:rsidP="00A74B0F">
      <w:pPr>
        <w:numPr>
          <w:ilvl w:val="0"/>
          <w:numId w:val="19"/>
        </w:numPr>
        <w:rPr>
          <w:rFonts w:ascii="Cambria" w:hAnsi="Cambria" w:cstheme="minorHAnsi"/>
        </w:rPr>
      </w:pPr>
      <w:r w:rsidRPr="00A74B0F">
        <w:rPr>
          <w:rFonts w:ascii="Cambria" w:hAnsi="Cambria" w:cstheme="minorHAnsi"/>
        </w:rPr>
        <w:t xml:space="preserve">Procedimentos: comum e especiais; juizados; rito e atos. </w:t>
      </w:r>
    </w:p>
    <w:p w14:paraId="13B61D50" w14:textId="77777777" w:rsidR="00A74B0F" w:rsidRPr="00A74B0F" w:rsidRDefault="00A74B0F" w:rsidP="00A74B0F">
      <w:pPr>
        <w:rPr>
          <w:rFonts w:ascii="Cambria" w:hAnsi="Cambria" w:cstheme="minorHAnsi"/>
        </w:rPr>
      </w:pPr>
      <w:r w:rsidRPr="00A74B0F">
        <w:rPr>
          <w:rFonts w:ascii="Cambria" w:hAnsi="Cambria" w:cstheme="minorHAnsi"/>
          <w:b/>
          <w:bCs/>
        </w:rPr>
        <w:t>Unidade 3 – Provas, cadeia de custódia e cautelares</w:t>
      </w:r>
    </w:p>
    <w:p w14:paraId="4C8F4959" w14:textId="77777777" w:rsidR="00A74B0F" w:rsidRPr="00A74B0F" w:rsidRDefault="00A74B0F" w:rsidP="00A74B0F">
      <w:pPr>
        <w:numPr>
          <w:ilvl w:val="0"/>
          <w:numId w:val="20"/>
        </w:numPr>
        <w:rPr>
          <w:rFonts w:ascii="Cambria" w:hAnsi="Cambria" w:cstheme="minorHAnsi"/>
        </w:rPr>
      </w:pPr>
      <w:r w:rsidRPr="00A74B0F">
        <w:rPr>
          <w:rFonts w:ascii="Cambria" w:hAnsi="Cambria" w:cstheme="minorHAnsi"/>
        </w:rPr>
        <w:t xml:space="preserve">Provas: teoria, admissibilidade, valoração e nulidades. </w:t>
      </w:r>
    </w:p>
    <w:p w14:paraId="33C2E328" w14:textId="77777777" w:rsidR="00A74B0F" w:rsidRPr="00A74B0F" w:rsidRDefault="00A74B0F" w:rsidP="00A74B0F">
      <w:pPr>
        <w:numPr>
          <w:ilvl w:val="0"/>
          <w:numId w:val="20"/>
        </w:numPr>
        <w:rPr>
          <w:rFonts w:ascii="Cambria" w:hAnsi="Cambria" w:cstheme="minorHAnsi"/>
        </w:rPr>
      </w:pPr>
      <w:r w:rsidRPr="00A74B0F">
        <w:rPr>
          <w:rFonts w:ascii="Cambria" w:hAnsi="Cambria" w:cstheme="minorHAnsi"/>
        </w:rPr>
        <w:t xml:space="preserve">Cadeia de custódia. </w:t>
      </w:r>
    </w:p>
    <w:p w14:paraId="1E3A5139" w14:textId="77777777" w:rsidR="00A74B0F" w:rsidRPr="00A74B0F" w:rsidRDefault="00A74B0F" w:rsidP="00A74B0F">
      <w:pPr>
        <w:numPr>
          <w:ilvl w:val="0"/>
          <w:numId w:val="20"/>
        </w:numPr>
        <w:rPr>
          <w:rFonts w:ascii="Cambria" w:hAnsi="Cambria" w:cstheme="minorHAnsi"/>
        </w:rPr>
      </w:pPr>
      <w:r w:rsidRPr="00A74B0F">
        <w:rPr>
          <w:rFonts w:ascii="Cambria" w:hAnsi="Cambria" w:cstheme="minorHAnsi"/>
        </w:rPr>
        <w:t xml:space="preserve">Prisões e medidas cautelares; audiência de custódia; (quando aplicável) monitoramento eletrônico. </w:t>
      </w:r>
    </w:p>
    <w:p w14:paraId="535C2750" w14:textId="77777777" w:rsidR="00A74B0F" w:rsidRPr="00A74B0F" w:rsidRDefault="00A74B0F" w:rsidP="00A74B0F">
      <w:pPr>
        <w:rPr>
          <w:rFonts w:ascii="Cambria" w:hAnsi="Cambria" w:cstheme="minorHAnsi"/>
        </w:rPr>
      </w:pPr>
      <w:r w:rsidRPr="00A74B0F">
        <w:rPr>
          <w:rFonts w:ascii="Cambria" w:hAnsi="Cambria" w:cstheme="minorHAnsi"/>
          <w:b/>
          <w:bCs/>
        </w:rPr>
        <w:t>Unidade 4 – Recursos e ações de impugnação</w:t>
      </w:r>
    </w:p>
    <w:p w14:paraId="115D0281" w14:textId="77777777" w:rsidR="00A74B0F" w:rsidRPr="00A74B0F" w:rsidRDefault="00A74B0F" w:rsidP="00A74B0F">
      <w:pPr>
        <w:numPr>
          <w:ilvl w:val="0"/>
          <w:numId w:val="21"/>
        </w:numPr>
        <w:rPr>
          <w:rFonts w:ascii="Cambria" w:hAnsi="Cambria" w:cstheme="minorHAnsi"/>
        </w:rPr>
      </w:pPr>
      <w:r w:rsidRPr="00A74B0F">
        <w:rPr>
          <w:rFonts w:ascii="Cambria" w:hAnsi="Cambria" w:cstheme="minorHAnsi"/>
        </w:rPr>
        <w:t xml:space="preserve">Recursos: espécies, prazos e técnica de fundamentação. </w:t>
      </w:r>
    </w:p>
    <w:p w14:paraId="02CEE560" w14:textId="77777777" w:rsidR="00A74B0F" w:rsidRPr="00A74B0F" w:rsidRDefault="00A74B0F" w:rsidP="00A74B0F">
      <w:pPr>
        <w:numPr>
          <w:ilvl w:val="0"/>
          <w:numId w:val="21"/>
        </w:numPr>
        <w:rPr>
          <w:rFonts w:ascii="Cambria" w:hAnsi="Cambria" w:cstheme="minorHAnsi"/>
        </w:rPr>
      </w:pPr>
      <w:r w:rsidRPr="00A74B0F">
        <w:rPr>
          <w:rFonts w:ascii="Cambria" w:hAnsi="Cambria" w:cstheme="minorHAnsi"/>
        </w:rPr>
        <w:t xml:space="preserve">Habeas Corpus: cabimento, competência, rito e peças essenciais. </w:t>
      </w:r>
    </w:p>
    <w:p w14:paraId="466D883E" w14:textId="77777777" w:rsidR="00A74B0F" w:rsidRPr="00A74B0F" w:rsidRDefault="00A74B0F" w:rsidP="00A74B0F">
      <w:pPr>
        <w:rPr>
          <w:rFonts w:ascii="Cambria" w:hAnsi="Cambria" w:cstheme="minorHAnsi"/>
        </w:rPr>
      </w:pPr>
      <w:r w:rsidRPr="00A74B0F">
        <w:rPr>
          <w:rFonts w:ascii="Cambria" w:hAnsi="Cambria" w:cstheme="minorHAnsi"/>
          <w:b/>
          <w:bCs/>
        </w:rPr>
        <w:t>Unidade 5 – Legislação especial (Lei de Drogas) e prática aplicada</w:t>
      </w:r>
    </w:p>
    <w:p w14:paraId="73108A1D" w14:textId="77777777" w:rsidR="00A74B0F" w:rsidRPr="00A74B0F" w:rsidRDefault="00A74B0F" w:rsidP="00A74B0F">
      <w:pPr>
        <w:numPr>
          <w:ilvl w:val="0"/>
          <w:numId w:val="22"/>
        </w:numPr>
        <w:rPr>
          <w:rFonts w:ascii="Cambria" w:hAnsi="Cambria" w:cstheme="minorHAnsi"/>
        </w:rPr>
      </w:pPr>
      <w:r w:rsidRPr="00A74B0F">
        <w:rPr>
          <w:rFonts w:ascii="Cambria" w:hAnsi="Cambria" w:cstheme="minorHAnsi"/>
        </w:rPr>
        <w:t xml:space="preserve">Procedimento na Lei de Drogas e reflexos probatórios/constitucionais. </w:t>
      </w:r>
    </w:p>
    <w:p w14:paraId="0396022D" w14:textId="77777777" w:rsidR="00A74B0F" w:rsidRPr="00A74B0F" w:rsidRDefault="00A74B0F" w:rsidP="00A74B0F">
      <w:pPr>
        <w:numPr>
          <w:ilvl w:val="0"/>
          <w:numId w:val="22"/>
        </w:numPr>
        <w:rPr>
          <w:rFonts w:ascii="Cambria" w:hAnsi="Cambria" w:cstheme="minorHAnsi"/>
        </w:rPr>
      </w:pPr>
      <w:r w:rsidRPr="00A74B0F">
        <w:rPr>
          <w:rFonts w:ascii="Cambria" w:hAnsi="Cambria" w:cstheme="minorHAnsi"/>
        </w:rPr>
        <w:t xml:space="preserve">Estudos de caso e análise de jurisprudência (STF/STJ), com produção orientada de peças. </w:t>
      </w:r>
    </w:p>
    <w:p w14:paraId="4CD9C40C" w14:textId="77777777" w:rsidR="00A74B0F" w:rsidRDefault="00A74B0F" w:rsidP="00A74B0F">
      <w:pPr>
        <w:rPr>
          <w:rFonts w:ascii="Cambria" w:hAnsi="Cambria" w:cstheme="minorHAnsi"/>
          <w:b/>
          <w:bCs/>
        </w:rPr>
      </w:pPr>
    </w:p>
    <w:p w14:paraId="12FC5BEA" w14:textId="4AC26CF8" w:rsidR="00A74B0F" w:rsidRPr="00A74B0F" w:rsidRDefault="00E14801" w:rsidP="00A74B0F">
      <w:pPr>
        <w:rPr>
          <w:rFonts w:ascii="Cambria" w:hAnsi="Cambria" w:cstheme="minorHAnsi"/>
          <w:b/>
          <w:bCs/>
          <w:color w:val="4472C4" w:themeColor="accent1"/>
        </w:rPr>
      </w:pPr>
      <w:r>
        <w:rPr>
          <w:rFonts w:ascii="Cambria" w:hAnsi="Cambria" w:cstheme="minorHAnsi"/>
          <w:b/>
          <w:bCs/>
          <w:color w:val="4472C4" w:themeColor="accent1"/>
        </w:rPr>
        <w:t>6</w:t>
      </w:r>
      <w:r w:rsidR="00A74B0F" w:rsidRPr="00A74B0F">
        <w:rPr>
          <w:rFonts w:ascii="Cambria" w:hAnsi="Cambria" w:cstheme="minorHAnsi"/>
          <w:b/>
          <w:bCs/>
          <w:color w:val="4472C4" w:themeColor="accent1"/>
        </w:rPr>
        <w:t>) METODOLOGIA DE ENSINO</w:t>
      </w:r>
    </w:p>
    <w:p w14:paraId="120008C4" w14:textId="77777777" w:rsidR="00A74B0F" w:rsidRDefault="00A74B0F" w:rsidP="00A74B0F">
      <w:pPr>
        <w:contextualSpacing/>
      </w:pPr>
      <w:r w:rsidRPr="000D3A9B">
        <w:t>Aulas expositivas dialogadas com suporte de metodologias ativas (PBL - </w:t>
      </w:r>
      <w:proofErr w:type="spellStart"/>
      <w:r w:rsidRPr="000D3A9B">
        <w:rPr>
          <w:i/>
          <w:iCs/>
        </w:rPr>
        <w:t>Problem</w:t>
      </w:r>
      <w:proofErr w:type="spellEnd"/>
      <w:r w:rsidRPr="000D3A9B">
        <w:rPr>
          <w:i/>
          <w:iCs/>
        </w:rPr>
        <w:t xml:space="preserve"> </w:t>
      </w:r>
      <w:proofErr w:type="spellStart"/>
      <w:r w:rsidRPr="000D3A9B">
        <w:rPr>
          <w:i/>
          <w:iCs/>
        </w:rPr>
        <w:t>Based</w:t>
      </w:r>
      <w:proofErr w:type="spellEnd"/>
      <w:r w:rsidRPr="000D3A9B">
        <w:rPr>
          <w:i/>
          <w:iCs/>
        </w:rPr>
        <w:t xml:space="preserve"> Learning</w:t>
      </w:r>
      <w:r w:rsidRPr="000D3A9B">
        <w:t xml:space="preserve">). Análise de acórdãos paradigmáticos do STJ, resolução de </w:t>
      </w:r>
      <w:proofErr w:type="gramStart"/>
      <w:r w:rsidRPr="000D3A9B">
        <w:t>simulados padrão</w:t>
      </w:r>
      <w:proofErr w:type="gramEnd"/>
      <w:r w:rsidRPr="000D3A9B">
        <w:t xml:space="preserve"> OAB/Enade e debates sobre casos de repercussão mediática.</w:t>
      </w:r>
    </w:p>
    <w:p w14:paraId="265D0B64" w14:textId="77777777" w:rsidR="00A74B0F" w:rsidRPr="000D3A9B" w:rsidRDefault="00A74B0F" w:rsidP="00A74B0F">
      <w:pPr>
        <w:contextualSpacing/>
        <w:rPr>
          <w:b/>
          <w:bCs/>
        </w:rPr>
      </w:pPr>
      <w:r>
        <w:rPr>
          <w:b/>
          <w:bCs/>
        </w:rPr>
        <w:lastRenderedPageBreak/>
        <w:t>6</w:t>
      </w:r>
      <w:r w:rsidRPr="000D3A9B">
        <w:rPr>
          <w:b/>
          <w:bCs/>
        </w:rPr>
        <w:t>.1. Ciclo de Aprendizagem Assíncrona (Conteúdo Base)</w:t>
      </w:r>
    </w:p>
    <w:p w14:paraId="5A8ABA0B" w14:textId="77777777" w:rsidR="00A74B0F" w:rsidRPr="000D3A9B" w:rsidRDefault="00A74B0F" w:rsidP="00A74B0F">
      <w:pPr>
        <w:numPr>
          <w:ilvl w:val="0"/>
          <w:numId w:val="34"/>
        </w:numPr>
        <w:spacing w:after="200"/>
        <w:contextualSpacing/>
      </w:pPr>
      <w:r w:rsidRPr="000D3A9B">
        <w:rPr>
          <w:b/>
          <w:bCs/>
        </w:rPr>
        <w:t>Videoaulas Temáticas:</w:t>
      </w:r>
      <w:r w:rsidRPr="000D3A9B">
        <w:t xml:space="preserve"> Conteúdos densos divididos em </w:t>
      </w:r>
      <w:proofErr w:type="spellStart"/>
      <w:r w:rsidRPr="000D3A9B">
        <w:t>microlearning</w:t>
      </w:r>
      <w:proofErr w:type="spellEnd"/>
      <w:r w:rsidRPr="000D3A9B">
        <w:t xml:space="preserve"> (vídeos de 10 a 15 minutos) para facilitar a retenção sobre temas complexos (</w:t>
      </w:r>
      <w:proofErr w:type="spellStart"/>
      <w:r w:rsidRPr="000D3A9B">
        <w:t>ex</w:t>
      </w:r>
      <w:proofErr w:type="spellEnd"/>
      <w:r w:rsidRPr="000D3A9B">
        <w:t>: Fatos Jurídicos ou Direitos Reais).</w:t>
      </w:r>
    </w:p>
    <w:p w14:paraId="1710131D" w14:textId="77777777" w:rsidR="00A74B0F" w:rsidRPr="000D3A9B" w:rsidRDefault="00A74B0F" w:rsidP="00A74B0F">
      <w:pPr>
        <w:numPr>
          <w:ilvl w:val="0"/>
          <w:numId w:val="34"/>
        </w:numPr>
        <w:spacing w:after="200"/>
        <w:contextualSpacing/>
      </w:pPr>
      <w:r w:rsidRPr="000D3A9B">
        <w:rPr>
          <w:b/>
          <w:bCs/>
        </w:rPr>
        <w:t>Material Didático Digital:</w:t>
      </w:r>
      <w:r w:rsidRPr="000D3A9B">
        <w:t> E-books interativos e trilhas de aprendizagem com links para a legislação atualizada no Portal do Planalto e informativos de jurisprudência do STJ.</w:t>
      </w:r>
    </w:p>
    <w:p w14:paraId="5EB9EE37" w14:textId="77777777" w:rsidR="00A74B0F" w:rsidRPr="000D3A9B" w:rsidRDefault="00A74B0F" w:rsidP="00A74B0F">
      <w:pPr>
        <w:numPr>
          <w:ilvl w:val="0"/>
          <w:numId w:val="34"/>
        </w:numPr>
        <w:spacing w:after="200"/>
        <w:contextualSpacing/>
      </w:pPr>
      <w:r w:rsidRPr="000D3A9B">
        <w:rPr>
          <w:b/>
          <w:bCs/>
        </w:rPr>
        <w:t>Fóruns de Discussão Qualificada:</w:t>
      </w:r>
      <w:r w:rsidRPr="000D3A9B">
        <w:t> Espaços para debate crítico sobre temas contemporâneos (</w:t>
      </w:r>
      <w:proofErr w:type="spellStart"/>
      <w:r w:rsidRPr="000D3A9B">
        <w:t>ex</w:t>
      </w:r>
      <w:proofErr w:type="spellEnd"/>
      <w:r w:rsidRPr="000D3A9B">
        <w:t>: "A função social da posse em áreas urbanas"), com mediação obrigatória do docente para estimular o raciocínio jurídico.</w:t>
      </w:r>
    </w:p>
    <w:p w14:paraId="1DF4940A" w14:textId="77777777" w:rsidR="00A74B0F" w:rsidRPr="000D3A9B" w:rsidRDefault="00A74B0F" w:rsidP="00A74B0F">
      <w:pPr>
        <w:contextualSpacing/>
        <w:rPr>
          <w:b/>
          <w:bCs/>
        </w:rPr>
      </w:pPr>
      <w:r>
        <w:rPr>
          <w:b/>
          <w:bCs/>
        </w:rPr>
        <w:t>6</w:t>
      </w:r>
      <w:r w:rsidRPr="000D3A9B">
        <w:rPr>
          <w:b/>
          <w:bCs/>
        </w:rPr>
        <w:t>.2. Ciclo de Aprendizagem Síncrona (Interação em Tempo Real)</w:t>
      </w:r>
    </w:p>
    <w:p w14:paraId="4AE0183A" w14:textId="77777777" w:rsidR="00A74B0F" w:rsidRPr="000D3A9B" w:rsidRDefault="00A74B0F" w:rsidP="00A74B0F">
      <w:pPr>
        <w:numPr>
          <w:ilvl w:val="0"/>
          <w:numId w:val="35"/>
        </w:numPr>
        <w:spacing w:after="200"/>
        <w:contextualSpacing/>
      </w:pPr>
      <w:proofErr w:type="spellStart"/>
      <w:r w:rsidRPr="000D3A9B">
        <w:rPr>
          <w:b/>
          <w:bCs/>
        </w:rPr>
        <w:t>Webinários</w:t>
      </w:r>
      <w:proofErr w:type="spellEnd"/>
      <w:r w:rsidRPr="000D3A9B">
        <w:rPr>
          <w:b/>
          <w:bCs/>
        </w:rPr>
        <w:t xml:space="preserve"> e </w:t>
      </w:r>
      <w:proofErr w:type="spellStart"/>
      <w:r w:rsidRPr="000D3A9B">
        <w:rPr>
          <w:b/>
          <w:bCs/>
        </w:rPr>
        <w:t>Lives</w:t>
      </w:r>
      <w:proofErr w:type="spellEnd"/>
      <w:r w:rsidRPr="000D3A9B">
        <w:rPr>
          <w:b/>
          <w:bCs/>
        </w:rPr>
        <w:t xml:space="preserve"> Pedagógicas:</w:t>
      </w:r>
      <w:r w:rsidRPr="000D3A9B">
        <w:t> Encontros semanais via plataformas de videoconferência (Zoom/</w:t>
      </w:r>
      <w:proofErr w:type="spellStart"/>
      <w:r w:rsidRPr="000D3A9B">
        <w:t>Teams</w:t>
      </w:r>
      <w:proofErr w:type="spellEnd"/>
      <w:r w:rsidRPr="000D3A9B">
        <w:t>) para resolução de dúvidas, análise de casos práticos reais e exposição de temas de alta complexidade.</w:t>
      </w:r>
    </w:p>
    <w:p w14:paraId="120E45AF" w14:textId="77777777" w:rsidR="00A74B0F" w:rsidRPr="000D3A9B" w:rsidRDefault="00A74B0F" w:rsidP="00A74B0F">
      <w:pPr>
        <w:numPr>
          <w:ilvl w:val="0"/>
          <w:numId w:val="35"/>
        </w:numPr>
        <w:spacing w:after="200"/>
        <w:contextualSpacing/>
      </w:pPr>
      <w:r w:rsidRPr="000D3A9B">
        <w:rPr>
          <w:b/>
          <w:bCs/>
        </w:rPr>
        <w:t>Oficinas Virtuais de Prática:</w:t>
      </w:r>
      <w:r w:rsidRPr="000D3A9B">
        <w:t xml:space="preserve"> Realização de exercícios em tempo real, como a elaboração de cláusulas contratuais ou análise de petições de responsabilidade civil, utilizando ferramentas de edição colaborativa (Google </w:t>
      </w:r>
      <w:proofErr w:type="spellStart"/>
      <w:r w:rsidRPr="000D3A9B">
        <w:t>Docs</w:t>
      </w:r>
      <w:proofErr w:type="spellEnd"/>
      <w:r w:rsidRPr="000D3A9B">
        <w:t>/Office 365).</w:t>
      </w:r>
    </w:p>
    <w:p w14:paraId="48941188" w14:textId="77777777" w:rsidR="00A74B0F" w:rsidRPr="000D3A9B" w:rsidRDefault="00A74B0F" w:rsidP="00A74B0F">
      <w:pPr>
        <w:contextualSpacing/>
        <w:rPr>
          <w:b/>
          <w:bCs/>
        </w:rPr>
      </w:pPr>
      <w:r>
        <w:rPr>
          <w:b/>
          <w:bCs/>
        </w:rPr>
        <w:t>6</w:t>
      </w:r>
      <w:r w:rsidRPr="000D3A9B">
        <w:rPr>
          <w:b/>
          <w:bCs/>
        </w:rPr>
        <w:t>.3. Metodologias Ativas Digitais</w:t>
      </w:r>
    </w:p>
    <w:p w14:paraId="737168C4" w14:textId="77777777" w:rsidR="00A74B0F" w:rsidRPr="000D3A9B" w:rsidRDefault="00A74B0F" w:rsidP="00A74B0F">
      <w:pPr>
        <w:numPr>
          <w:ilvl w:val="0"/>
          <w:numId w:val="36"/>
        </w:numPr>
        <w:spacing w:after="200"/>
        <w:contextualSpacing/>
      </w:pPr>
      <w:r w:rsidRPr="000D3A9B">
        <w:rPr>
          <w:b/>
          <w:bCs/>
        </w:rPr>
        <w:t>Sala de Aula Invertida (</w:t>
      </w:r>
      <w:proofErr w:type="spellStart"/>
      <w:r w:rsidRPr="000D3A9B">
        <w:rPr>
          <w:b/>
          <w:bCs/>
          <w:i/>
          <w:iCs/>
        </w:rPr>
        <w:t>Flipped</w:t>
      </w:r>
      <w:proofErr w:type="spellEnd"/>
      <w:r w:rsidRPr="000D3A9B">
        <w:rPr>
          <w:b/>
          <w:bCs/>
          <w:i/>
          <w:iCs/>
        </w:rPr>
        <w:t xml:space="preserve"> </w:t>
      </w:r>
      <w:proofErr w:type="spellStart"/>
      <w:r w:rsidRPr="000D3A9B">
        <w:rPr>
          <w:b/>
          <w:bCs/>
          <w:i/>
          <w:iCs/>
        </w:rPr>
        <w:t>Classroom</w:t>
      </w:r>
      <w:proofErr w:type="spellEnd"/>
      <w:r w:rsidRPr="000D3A9B">
        <w:rPr>
          <w:b/>
          <w:bCs/>
        </w:rPr>
        <w:t>):</w:t>
      </w:r>
      <w:r w:rsidRPr="000D3A9B">
        <w:t> O discente acessa o conteúdo teórico previamente no AVA e utiliza o momento síncrono para a resolução de situações-problema (</w:t>
      </w:r>
      <w:proofErr w:type="spellStart"/>
      <w:r w:rsidRPr="000D3A9B">
        <w:rPr>
          <w:i/>
          <w:iCs/>
        </w:rPr>
        <w:t>Problem</w:t>
      </w:r>
      <w:proofErr w:type="spellEnd"/>
      <w:r w:rsidRPr="000D3A9B">
        <w:rPr>
          <w:i/>
          <w:iCs/>
        </w:rPr>
        <w:t xml:space="preserve"> </w:t>
      </w:r>
      <w:proofErr w:type="spellStart"/>
      <w:r w:rsidRPr="000D3A9B">
        <w:rPr>
          <w:i/>
          <w:iCs/>
        </w:rPr>
        <w:t>Based</w:t>
      </w:r>
      <w:proofErr w:type="spellEnd"/>
      <w:r w:rsidRPr="000D3A9B">
        <w:rPr>
          <w:i/>
          <w:iCs/>
        </w:rPr>
        <w:t xml:space="preserve"> Learning</w:t>
      </w:r>
      <w:r w:rsidRPr="000D3A9B">
        <w:t>).</w:t>
      </w:r>
    </w:p>
    <w:p w14:paraId="60CD29A7" w14:textId="77777777" w:rsidR="00A74B0F" w:rsidRPr="000D3A9B" w:rsidRDefault="00A74B0F" w:rsidP="00A74B0F">
      <w:pPr>
        <w:numPr>
          <w:ilvl w:val="0"/>
          <w:numId w:val="36"/>
        </w:numPr>
        <w:spacing w:after="200"/>
        <w:contextualSpacing/>
      </w:pPr>
      <w:r w:rsidRPr="000D3A9B">
        <w:rPr>
          <w:b/>
          <w:bCs/>
        </w:rPr>
        <w:t>Gamificação:</w:t>
      </w:r>
      <w:r w:rsidRPr="000D3A9B">
        <w:t xml:space="preserve"> Uso de </w:t>
      </w:r>
      <w:proofErr w:type="spellStart"/>
      <w:r w:rsidRPr="000D3A9B">
        <w:t>quizzes</w:t>
      </w:r>
      <w:proofErr w:type="spellEnd"/>
      <w:r w:rsidRPr="000D3A9B">
        <w:t xml:space="preserve"> e simulados interativos (estilo OAB/Enade) para fixação de prazos prescricionais e decadenciais, com feedback imediato.</w:t>
      </w:r>
    </w:p>
    <w:p w14:paraId="39C3CEA6" w14:textId="77777777" w:rsidR="00A74B0F" w:rsidRPr="000D3A9B" w:rsidRDefault="00A74B0F" w:rsidP="00A74B0F">
      <w:pPr>
        <w:contextualSpacing/>
        <w:rPr>
          <w:b/>
          <w:bCs/>
        </w:rPr>
      </w:pPr>
      <w:r>
        <w:rPr>
          <w:b/>
          <w:bCs/>
        </w:rPr>
        <w:t>6</w:t>
      </w:r>
      <w:r w:rsidRPr="000D3A9B">
        <w:rPr>
          <w:b/>
          <w:bCs/>
        </w:rPr>
        <w:t>.4. Acompanhamento e Tutoria</w:t>
      </w:r>
    </w:p>
    <w:p w14:paraId="5A6989BA" w14:textId="12AC2081" w:rsidR="00A74B0F" w:rsidRPr="00A74B0F" w:rsidRDefault="00A74B0F" w:rsidP="00A74B0F">
      <w:pPr>
        <w:rPr>
          <w:rFonts w:ascii="Cambria" w:hAnsi="Cambria" w:cstheme="minorHAnsi"/>
        </w:rPr>
      </w:pPr>
      <w:r w:rsidRPr="000D3A9B">
        <w:rPr>
          <w:b/>
          <w:bCs/>
        </w:rPr>
        <w:t>Tutoria Proativa:</w:t>
      </w:r>
      <w:r w:rsidRPr="000D3A9B">
        <w:t> Suporte técnico e pedagógico contínuo através de chat e sistema de mensagens, garantindo que o discente cumpra o cronograma de 60h dentro do semestre letivo.</w:t>
      </w:r>
    </w:p>
    <w:p w14:paraId="32BB51C5" w14:textId="77777777" w:rsidR="00A74B0F" w:rsidRDefault="00A74B0F" w:rsidP="00A74B0F">
      <w:pPr>
        <w:rPr>
          <w:rFonts w:ascii="Cambria" w:hAnsi="Cambria" w:cstheme="minorHAnsi"/>
        </w:rPr>
      </w:pPr>
    </w:p>
    <w:p w14:paraId="39D515C3" w14:textId="3B586CAB" w:rsidR="00A74B0F" w:rsidRPr="00A74B0F" w:rsidRDefault="00E14801" w:rsidP="00A74B0F">
      <w:pPr>
        <w:rPr>
          <w:rFonts w:ascii="Cambria" w:hAnsi="Cambria" w:cstheme="minorHAnsi"/>
          <w:b/>
          <w:bCs/>
          <w:color w:val="4472C4" w:themeColor="accent1"/>
        </w:rPr>
      </w:pPr>
      <w:r>
        <w:rPr>
          <w:rFonts w:ascii="Cambria" w:hAnsi="Cambria" w:cstheme="minorHAnsi"/>
          <w:b/>
          <w:bCs/>
          <w:color w:val="4472C4" w:themeColor="accent1"/>
        </w:rPr>
        <w:t>7</w:t>
      </w:r>
      <w:r w:rsidR="00A74B0F" w:rsidRPr="00A74B0F">
        <w:rPr>
          <w:rFonts w:ascii="Cambria" w:hAnsi="Cambria" w:cstheme="minorHAnsi"/>
          <w:b/>
          <w:bCs/>
          <w:color w:val="4472C4" w:themeColor="accent1"/>
        </w:rPr>
        <w:t>) TEMAS TRANSVERSAIS E RESPECTIVAS ABORDAGENS</w:t>
      </w:r>
    </w:p>
    <w:p w14:paraId="3EB0A1C5" w14:textId="77777777" w:rsidR="00A74B0F" w:rsidRPr="00A74B0F" w:rsidRDefault="00A74B0F" w:rsidP="00A74B0F">
      <w:pPr>
        <w:numPr>
          <w:ilvl w:val="0"/>
          <w:numId w:val="24"/>
        </w:numPr>
        <w:rPr>
          <w:rFonts w:ascii="Cambria" w:hAnsi="Cambria" w:cstheme="minorHAnsi"/>
        </w:rPr>
      </w:pPr>
      <w:r w:rsidRPr="00A74B0F">
        <w:rPr>
          <w:rFonts w:ascii="Cambria" w:hAnsi="Cambria" w:cstheme="minorHAnsi"/>
          <w:b/>
          <w:bCs/>
        </w:rPr>
        <w:t>Direitos Humanos e garantias fundamentais:</w:t>
      </w:r>
      <w:r w:rsidRPr="00A74B0F">
        <w:rPr>
          <w:rFonts w:ascii="Cambria" w:hAnsi="Cambria" w:cstheme="minorHAnsi"/>
        </w:rPr>
        <w:t xml:space="preserve"> devido processo legal, presunção de inocência, audiência de custódia, tratamento prisional e combate à tortura.</w:t>
      </w:r>
    </w:p>
    <w:p w14:paraId="193AEACB" w14:textId="77777777" w:rsidR="00A74B0F" w:rsidRPr="00A74B0F" w:rsidRDefault="00A74B0F" w:rsidP="00A74B0F">
      <w:pPr>
        <w:numPr>
          <w:ilvl w:val="0"/>
          <w:numId w:val="24"/>
        </w:numPr>
        <w:rPr>
          <w:rFonts w:ascii="Cambria" w:hAnsi="Cambria" w:cstheme="minorHAnsi"/>
        </w:rPr>
      </w:pPr>
      <w:r w:rsidRPr="00A74B0F">
        <w:rPr>
          <w:rFonts w:ascii="Cambria" w:hAnsi="Cambria" w:cstheme="minorHAnsi"/>
          <w:b/>
          <w:bCs/>
        </w:rPr>
        <w:t>Diversidade, equidade e combate à discriminação:</w:t>
      </w:r>
      <w:r w:rsidRPr="00A74B0F">
        <w:rPr>
          <w:rFonts w:ascii="Cambria" w:hAnsi="Cambria" w:cstheme="minorHAnsi"/>
        </w:rPr>
        <w:t xml:space="preserve"> seletividade penal, racismo estrutural, gênero e vulnerabilidades no sistema de justiça criminal.</w:t>
      </w:r>
    </w:p>
    <w:p w14:paraId="044E3AA0" w14:textId="77777777" w:rsidR="00A74B0F" w:rsidRPr="00A74B0F" w:rsidRDefault="00A74B0F" w:rsidP="00A74B0F">
      <w:pPr>
        <w:numPr>
          <w:ilvl w:val="0"/>
          <w:numId w:val="24"/>
        </w:numPr>
        <w:rPr>
          <w:rFonts w:ascii="Cambria" w:hAnsi="Cambria" w:cstheme="minorHAnsi"/>
        </w:rPr>
      </w:pPr>
      <w:r w:rsidRPr="00A74B0F">
        <w:rPr>
          <w:rFonts w:ascii="Cambria" w:hAnsi="Cambria" w:cstheme="minorHAnsi"/>
          <w:b/>
          <w:bCs/>
        </w:rPr>
        <w:t>Ética e integridade acadêmico-profissional:</w:t>
      </w:r>
      <w:r w:rsidRPr="00A74B0F">
        <w:rPr>
          <w:rFonts w:ascii="Cambria" w:hAnsi="Cambria" w:cstheme="minorHAnsi"/>
        </w:rPr>
        <w:t xml:space="preserve"> postura, lealdade processual, probidade, deveres das partes e do Estado.</w:t>
      </w:r>
    </w:p>
    <w:p w14:paraId="3BBDB7F4" w14:textId="77777777" w:rsidR="00A74B0F" w:rsidRDefault="00A74B0F" w:rsidP="00A74B0F">
      <w:pPr>
        <w:numPr>
          <w:ilvl w:val="0"/>
          <w:numId w:val="24"/>
        </w:numPr>
        <w:rPr>
          <w:rFonts w:ascii="Cambria" w:hAnsi="Cambria" w:cstheme="minorHAnsi"/>
        </w:rPr>
      </w:pPr>
      <w:r w:rsidRPr="00A74B0F">
        <w:rPr>
          <w:rFonts w:ascii="Cambria" w:hAnsi="Cambria" w:cstheme="minorHAnsi"/>
          <w:b/>
          <w:bCs/>
        </w:rPr>
        <w:t>Tecnologia e impactos sociais:</w:t>
      </w:r>
      <w:r w:rsidRPr="00A74B0F">
        <w:rPr>
          <w:rFonts w:ascii="Cambria" w:hAnsi="Cambria" w:cstheme="minorHAnsi"/>
        </w:rPr>
        <w:t xml:space="preserve"> cadeia de custódia digital, provas eletrônicas, IA e seus riscos (viés, confiabilidade e transparência).</w:t>
      </w:r>
    </w:p>
    <w:p w14:paraId="5E0398A2" w14:textId="77777777" w:rsidR="00A74B0F" w:rsidRDefault="00A74B0F" w:rsidP="00A74B0F">
      <w:pPr>
        <w:rPr>
          <w:rFonts w:ascii="Cambria" w:hAnsi="Cambria" w:cstheme="minorHAnsi"/>
        </w:rPr>
      </w:pPr>
    </w:p>
    <w:p w14:paraId="76188F52" w14:textId="1EA15A34" w:rsidR="00A74B0F" w:rsidRPr="00A74B0F" w:rsidRDefault="00E14801" w:rsidP="00A74B0F">
      <w:pPr>
        <w:rPr>
          <w:rFonts w:ascii="Cambria" w:hAnsi="Cambria" w:cstheme="minorHAnsi"/>
          <w:b/>
          <w:bCs/>
          <w:color w:val="4472C4" w:themeColor="accent1"/>
        </w:rPr>
      </w:pPr>
      <w:r>
        <w:rPr>
          <w:rFonts w:ascii="Cambria" w:hAnsi="Cambria" w:cstheme="minorHAnsi"/>
          <w:b/>
          <w:bCs/>
          <w:color w:val="4472C4" w:themeColor="accent1"/>
        </w:rPr>
        <w:t>8</w:t>
      </w:r>
      <w:r w:rsidR="00A74B0F" w:rsidRPr="00A74B0F">
        <w:rPr>
          <w:rFonts w:ascii="Cambria" w:hAnsi="Cambria" w:cstheme="minorHAnsi"/>
          <w:b/>
          <w:bCs/>
          <w:color w:val="4472C4" w:themeColor="accent1"/>
        </w:rPr>
        <w:t>) PROJETO/AÇÕES INTERDISCIPLINARES (INCLUI APS – 10H)</w:t>
      </w:r>
    </w:p>
    <w:p w14:paraId="273F2C0F" w14:textId="77777777" w:rsidR="00A74B0F" w:rsidRPr="00A74B0F" w:rsidRDefault="00A74B0F" w:rsidP="00A74B0F">
      <w:pPr>
        <w:rPr>
          <w:rFonts w:ascii="Cambria" w:hAnsi="Cambria" w:cstheme="minorHAnsi"/>
        </w:rPr>
      </w:pPr>
      <w:r w:rsidRPr="00A74B0F">
        <w:rPr>
          <w:rFonts w:ascii="Cambria" w:hAnsi="Cambria" w:cstheme="minorHAnsi"/>
          <w:b/>
          <w:bCs/>
        </w:rPr>
        <w:t>Projeto integrador (interdisciplinar): “Garantias processuais e controle judicial de cautelares”</w:t>
      </w:r>
    </w:p>
    <w:p w14:paraId="3D8A0B40" w14:textId="77777777" w:rsidR="00A74B0F" w:rsidRPr="00A74B0F" w:rsidRDefault="00A74B0F" w:rsidP="00A74B0F">
      <w:pPr>
        <w:numPr>
          <w:ilvl w:val="0"/>
          <w:numId w:val="25"/>
        </w:numPr>
        <w:rPr>
          <w:rFonts w:ascii="Cambria" w:hAnsi="Cambria" w:cstheme="minorHAnsi"/>
        </w:rPr>
      </w:pPr>
      <w:r w:rsidRPr="00A74B0F">
        <w:rPr>
          <w:rFonts w:ascii="Cambria" w:hAnsi="Cambria" w:cstheme="minorHAnsi"/>
        </w:rPr>
        <w:t>Integração com Direito Constitucional, Direito Penal, Criminologia, Medicina Legal e Direitos Humanos.</w:t>
      </w:r>
    </w:p>
    <w:p w14:paraId="73DE5AE2" w14:textId="77777777" w:rsidR="00A74B0F" w:rsidRPr="00A74B0F" w:rsidRDefault="00A74B0F" w:rsidP="00A74B0F">
      <w:pPr>
        <w:numPr>
          <w:ilvl w:val="0"/>
          <w:numId w:val="25"/>
        </w:numPr>
        <w:rPr>
          <w:rFonts w:ascii="Cambria" w:hAnsi="Cambria" w:cstheme="minorHAnsi"/>
        </w:rPr>
      </w:pPr>
      <w:r w:rsidRPr="00A74B0F">
        <w:rPr>
          <w:rFonts w:ascii="Cambria" w:hAnsi="Cambria" w:cstheme="minorHAnsi"/>
        </w:rPr>
        <w:t xml:space="preserve">Produto: </w:t>
      </w:r>
      <w:r w:rsidRPr="00A74B0F">
        <w:rPr>
          <w:rFonts w:ascii="Cambria" w:hAnsi="Cambria" w:cstheme="minorHAnsi"/>
          <w:b/>
          <w:bCs/>
        </w:rPr>
        <w:t>dossiê de caso</w:t>
      </w:r>
      <w:r w:rsidRPr="00A74B0F">
        <w:rPr>
          <w:rFonts w:ascii="Cambria" w:hAnsi="Cambria" w:cstheme="minorHAnsi"/>
        </w:rPr>
        <w:t xml:space="preserve"> (peça + análise jurisprudencial + reflexão crítica).</w:t>
      </w:r>
    </w:p>
    <w:p w14:paraId="345178A1" w14:textId="77777777" w:rsidR="00A74B0F" w:rsidRPr="00A74B0F" w:rsidRDefault="00A74B0F" w:rsidP="00A74B0F">
      <w:pPr>
        <w:rPr>
          <w:rFonts w:ascii="Cambria" w:hAnsi="Cambria" w:cstheme="minorHAnsi"/>
        </w:rPr>
      </w:pPr>
      <w:r w:rsidRPr="00A74B0F">
        <w:rPr>
          <w:rFonts w:ascii="Cambria" w:hAnsi="Cambria" w:cstheme="minorHAnsi"/>
          <w:b/>
          <w:bCs/>
        </w:rPr>
        <w:t>APS (10h) – entregáveis sugeridos:</w:t>
      </w:r>
    </w:p>
    <w:p w14:paraId="348D7AF3" w14:textId="6C3FD1F1" w:rsidR="00A74B0F" w:rsidRPr="00A74B0F" w:rsidRDefault="00A74B0F" w:rsidP="00A74B0F">
      <w:pPr>
        <w:numPr>
          <w:ilvl w:val="0"/>
          <w:numId w:val="26"/>
        </w:numPr>
        <w:rPr>
          <w:rFonts w:ascii="Cambria" w:hAnsi="Cambria" w:cstheme="minorHAnsi"/>
        </w:rPr>
      </w:pPr>
      <w:r w:rsidRPr="00A74B0F">
        <w:rPr>
          <w:rFonts w:ascii="Cambria" w:hAnsi="Cambria" w:cstheme="minorHAnsi"/>
          <w:b/>
          <w:bCs/>
        </w:rPr>
        <w:t>Pesquisa jurisprudencial</w:t>
      </w:r>
      <w:r w:rsidRPr="00A74B0F">
        <w:rPr>
          <w:rFonts w:ascii="Cambria" w:hAnsi="Cambria" w:cstheme="minorHAnsi"/>
        </w:rPr>
        <w:t xml:space="preserve"> orientada (STF/STJ) sobre tema definido (cadeia de custódia / cautelar / HC / nulidades).</w:t>
      </w:r>
    </w:p>
    <w:p w14:paraId="32B29A8A" w14:textId="60ABD6E5" w:rsidR="00A74B0F" w:rsidRPr="00A74B0F" w:rsidRDefault="00A74B0F" w:rsidP="00A74B0F">
      <w:pPr>
        <w:numPr>
          <w:ilvl w:val="0"/>
          <w:numId w:val="26"/>
        </w:numPr>
        <w:rPr>
          <w:rFonts w:ascii="Cambria" w:hAnsi="Cambria" w:cstheme="minorHAnsi"/>
        </w:rPr>
      </w:pPr>
      <w:r w:rsidRPr="00A74B0F">
        <w:rPr>
          <w:rFonts w:ascii="Cambria" w:hAnsi="Cambria" w:cstheme="minorHAnsi"/>
          <w:b/>
          <w:bCs/>
        </w:rPr>
        <w:t>Peça prática</w:t>
      </w:r>
      <w:r w:rsidRPr="00A74B0F">
        <w:rPr>
          <w:rFonts w:ascii="Cambria" w:hAnsi="Cambria" w:cstheme="minorHAnsi"/>
        </w:rPr>
        <w:t xml:space="preserve"> (HC, pedido de revogação/substituição de cautelar, recurso, memoriais).</w:t>
      </w:r>
    </w:p>
    <w:p w14:paraId="08DF66F2" w14:textId="53B1A2BB" w:rsidR="00A74B0F" w:rsidRPr="00A74B0F" w:rsidRDefault="00A74B0F" w:rsidP="00A74B0F">
      <w:pPr>
        <w:numPr>
          <w:ilvl w:val="0"/>
          <w:numId w:val="26"/>
        </w:numPr>
        <w:rPr>
          <w:rFonts w:ascii="Cambria" w:hAnsi="Cambria" w:cstheme="minorHAnsi"/>
        </w:rPr>
      </w:pPr>
      <w:r w:rsidRPr="00A74B0F">
        <w:rPr>
          <w:rFonts w:ascii="Cambria" w:hAnsi="Cambria" w:cstheme="minorHAnsi"/>
          <w:b/>
          <w:bCs/>
        </w:rPr>
        <w:t>Apresentação breve</w:t>
      </w:r>
      <w:r w:rsidRPr="00A74B0F">
        <w:rPr>
          <w:rFonts w:ascii="Cambria" w:hAnsi="Cambria" w:cstheme="minorHAnsi"/>
        </w:rPr>
        <w:t xml:space="preserve"> (seminário/mesa-redonda) com debate.</w:t>
      </w:r>
    </w:p>
    <w:p w14:paraId="12D6825C" w14:textId="77777777" w:rsidR="00A74B0F" w:rsidRDefault="00A74B0F" w:rsidP="00A74B0F">
      <w:pPr>
        <w:rPr>
          <w:rFonts w:ascii="Cambria" w:hAnsi="Cambria" w:cstheme="minorHAnsi"/>
        </w:rPr>
      </w:pPr>
    </w:p>
    <w:p w14:paraId="3E421626" w14:textId="4E6DD74D" w:rsidR="00A74B0F" w:rsidRPr="00A74B0F" w:rsidRDefault="00E14801" w:rsidP="00A74B0F">
      <w:pPr>
        <w:rPr>
          <w:rFonts w:ascii="Cambria" w:hAnsi="Cambria" w:cstheme="minorHAnsi"/>
          <w:b/>
          <w:bCs/>
          <w:color w:val="4472C4" w:themeColor="accent1"/>
        </w:rPr>
      </w:pPr>
      <w:r>
        <w:rPr>
          <w:rFonts w:ascii="Cambria" w:hAnsi="Cambria" w:cstheme="minorHAnsi"/>
          <w:b/>
          <w:bCs/>
          <w:color w:val="4472C4" w:themeColor="accent1"/>
        </w:rPr>
        <w:t>9</w:t>
      </w:r>
      <w:r w:rsidR="00A74B0F" w:rsidRPr="00A74B0F">
        <w:rPr>
          <w:rFonts w:ascii="Cambria" w:hAnsi="Cambria" w:cstheme="minorHAnsi"/>
          <w:b/>
          <w:bCs/>
          <w:color w:val="4472C4" w:themeColor="accent1"/>
        </w:rPr>
        <w:t>) RECURSOS DIDÁTICOS</w:t>
      </w:r>
    </w:p>
    <w:p w14:paraId="76A6EF01" w14:textId="77777777" w:rsidR="00A74B0F" w:rsidRPr="000D3A9B" w:rsidRDefault="00A74B0F" w:rsidP="00A74B0F">
      <w:pPr>
        <w:contextualSpacing/>
      </w:pPr>
      <w:r w:rsidRPr="000D3A9B">
        <w:t>A disciplina utilizará um ecossistema digital integrado para garantir que o aluno tenha acesso ao conteúdo e suporte docente de forma contínua:</w:t>
      </w:r>
    </w:p>
    <w:p w14:paraId="7D2BE27C" w14:textId="77777777" w:rsidR="00A74B0F" w:rsidRPr="000D3A9B" w:rsidRDefault="00A74B0F" w:rsidP="00A74B0F">
      <w:pPr>
        <w:numPr>
          <w:ilvl w:val="0"/>
          <w:numId w:val="37"/>
        </w:numPr>
        <w:spacing w:after="200"/>
        <w:contextualSpacing/>
      </w:pPr>
      <w:r w:rsidRPr="000D3A9B">
        <w:rPr>
          <w:b/>
          <w:bCs/>
        </w:rPr>
        <w:t>Ambiente Virtual de Aprendizagem (AVA):</w:t>
      </w:r>
      <w:r w:rsidRPr="000D3A9B">
        <w:t> Plataforma oficial da </w:t>
      </w:r>
      <w:r w:rsidRPr="000D3A9B">
        <w:rPr>
          <w:b/>
          <w:bCs/>
        </w:rPr>
        <w:t>FADIVALE</w:t>
      </w:r>
      <w:r w:rsidRPr="000D3A9B">
        <w:t xml:space="preserve"> (Moodle, </w:t>
      </w:r>
      <w:proofErr w:type="spellStart"/>
      <w:r w:rsidRPr="000D3A9B">
        <w:t>Canvas</w:t>
      </w:r>
      <w:proofErr w:type="spellEnd"/>
      <w:r w:rsidRPr="000D3A9B">
        <w:t xml:space="preserve"> ou similar), servindo como repositório central para trilhas de aprendizagem, cronogramas e materiais de apoio.</w:t>
      </w:r>
    </w:p>
    <w:p w14:paraId="179CA942" w14:textId="77777777" w:rsidR="00A74B0F" w:rsidRPr="000D3A9B" w:rsidRDefault="00A74B0F" w:rsidP="00A74B0F">
      <w:pPr>
        <w:numPr>
          <w:ilvl w:val="0"/>
          <w:numId w:val="37"/>
        </w:numPr>
        <w:spacing w:after="200"/>
        <w:contextualSpacing/>
      </w:pPr>
      <w:r w:rsidRPr="000D3A9B">
        <w:rPr>
          <w:b/>
          <w:bCs/>
        </w:rPr>
        <w:t>Biblioteca Digital:</w:t>
      </w:r>
      <w:r w:rsidRPr="000D3A9B">
        <w:t xml:space="preserve"> Acesso a acervos jurídicos online (como a Minha Biblioteca ou Biblioteca Pearson), garantindo que as obras básicas de Flávio </w:t>
      </w:r>
      <w:proofErr w:type="spellStart"/>
      <w:r w:rsidRPr="000D3A9B">
        <w:t>Tartuce</w:t>
      </w:r>
      <w:proofErr w:type="spellEnd"/>
      <w:r w:rsidRPr="000D3A9B">
        <w:t xml:space="preserve"> e Carlos Roberto Gonçalves estejam disponíveis em formato e-book 24/7.</w:t>
      </w:r>
    </w:p>
    <w:p w14:paraId="70160657" w14:textId="77777777" w:rsidR="00A74B0F" w:rsidRPr="000D3A9B" w:rsidRDefault="00A74B0F" w:rsidP="00A74B0F">
      <w:pPr>
        <w:numPr>
          <w:ilvl w:val="0"/>
          <w:numId w:val="37"/>
        </w:numPr>
        <w:spacing w:after="200"/>
        <w:contextualSpacing/>
      </w:pPr>
      <w:r w:rsidRPr="000D3A9B">
        <w:rPr>
          <w:b/>
          <w:bCs/>
        </w:rPr>
        <w:t>Ferramentas de Videoconferência:</w:t>
      </w:r>
      <w:r w:rsidRPr="000D3A9B">
        <w:t xml:space="preserve"> Uso de plataformas como Microsoft </w:t>
      </w:r>
      <w:proofErr w:type="spellStart"/>
      <w:r w:rsidRPr="000D3A9B">
        <w:t>Teams</w:t>
      </w:r>
      <w:proofErr w:type="spellEnd"/>
      <w:r w:rsidRPr="000D3A9B">
        <w:t>, Zoom ou Google Meet para a realização dos encontros síncronos, webinars e tutorias coletivas.</w:t>
      </w:r>
    </w:p>
    <w:p w14:paraId="17FE2EBF" w14:textId="77777777" w:rsidR="00A74B0F" w:rsidRPr="000D3A9B" w:rsidRDefault="00A74B0F" w:rsidP="00A74B0F">
      <w:pPr>
        <w:numPr>
          <w:ilvl w:val="0"/>
          <w:numId w:val="37"/>
        </w:numPr>
        <w:spacing w:after="200"/>
        <w:contextualSpacing/>
      </w:pPr>
      <w:r w:rsidRPr="000D3A9B">
        <w:rPr>
          <w:b/>
          <w:bCs/>
        </w:rPr>
        <w:t>Repositório de Legislação e Jurisprudência:</w:t>
      </w:r>
      <w:r w:rsidRPr="000D3A9B">
        <w:t> Links diretos e integrados para o Portal do Planalto (</w:t>
      </w:r>
      <w:proofErr w:type="spellStart"/>
      <w:r w:rsidRPr="000D3A9B">
        <w:t>Vade</w:t>
      </w:r>
      <w:proofErr w:type="spellEnd"/>
      <w:r w:rsidRPr="000D3A9B">
        <w:t xml:space="preserve"> </w:t>
      </w:r>
      <w:proofErr w:type="spellStart"/>
      <w:r w:rsidRPr="000D3A9B">
        <w:t>Mecum</w:t>
      </w:r>
      <w:proofErr w:type="spellEnd"/>
      <w:r w:rsidRPr="000D3A9B">
        <w:t xml:space="preserve"> Online), consulta processual no STJ e acesso ao Conselho de Justiça Federal (Enunciados das Jornadas).</w:t>
      </w:r>
    </w:p>
    <w:p w14:paraId="0D5401AC" w14:textId="77777777" w:rsidR="00A74B0F" w:rsidRPr="000D3A9B" w:rsidRDefault="00A74B0F" w:rsidP="00A74B0F">
      <w:pPr>
        <w:numPr>
          <w:ilvl w:val="0"/>
          <w:numId w:val="37"/>
        </w:numPr>
        <w:spacing w:after="200"/>
        <w:contextualSpacing/>
      </w:pPr>
      <w:r w:rsidRPr="000D3A9B">
        <w:rPr>
          <w:b/>
          <w:bCs/>
        </w:rPr>
        <w:t>Objetos de Aprendizagem Interativos:</w:t>
      </w:r>
      <w:r w:rsidRPr="000D3A9B">
        <w:t xml:space="preserve"> Mapas mentais digitais, infográficos dinâmicos e simuladores de prazos prescricionais/decadenciais desenvolvidos em ferramentas como </w:t>
      </w:r>
      <w:proofErr w:type="spellStart"/>
      <w:r w:rsidRPr="000D3A9B">
        <w:t>Genially</w:t>
      </w:r>
      <w:proofErr w:type="spellEnd"/>
      <w:r w:rsidRPr="000D3A9B">
        <w:t xml:space="preserve"> ou </w:t>
      </w:r>
      <w:proofErr w:type="spellStart"/>
      <w:r w:rsidRPr="000D3A9B">
        <w:t>Canva</w:t>
      </w:r>
      <w:proofErr w:type="spellEnd"/>
      <w:r w:rsidRPr="000D3A9B">
        <w:t>.</w:t>
      </w:r>
    </w:p>
    <w:p w14:paraId="6AD0E45F" w14:textId="77777777" w:rsidR="00A74B0F" w:rsidRPr="000D3A9B" w:rsidRDefault="00A74B0F" w:rsidP="00A74B0F">
      <w:pPr>
        <w:numPr>
          <w:ilvl w:val="0"/>
          <w:numId w:val="37"/>
        </w:numPr>
        <w:spacing w:after="200"/>
        <w:contextualSpacing/>
      </w:pPr>
      <w:r w:rsidRPr="000D3A9B">
        <w:rPr>
          <w:b/>
          <w:bCs/>
        </w:rPr>
        <w:t>Curadoria de Vídeos e Podcasts:</w:t>
      </w:r>
      <w:r w:rsidRPr="000D3A9B">
        <w:t> Acesso a vídeos curtos (</w:t>
      </w:r>
      <w:proofErr w:type="spellStart"/>
      <w:r w:rsidRPr="000D3A9B">
        <w:t>microlearning</w:t>
      </w:r>
      <w:proofErr w:type="spellEnd"/>
      <w:r w:rsidRPr="000D3A9B">
        <w:t>) produzidos pelo docente e indicações de episódios de podcasts jurídicos especializados em Direito Civil Contemporâneo.</w:t>
      </w:r>
    </w:p>
    <w:p w14:paraId="6AD5F5E3" w14:textId="77777777" w:rsidR="00A74B0F" w:rsidRPr="000D3A9B" w:rsidRDefault="00A74B0F" w:rsidP="00A74B0F">
      <w:pPr>
        <w:numPr>
          <w:ilvl w:val="0"/>
          <w:numId w:val="37"/>
        </w:numPr>
        <w:spacing w:after="200"/>
        <w:contextualSpacing/>
      </w:pPr>
      <w:r w:rsidRPr="000D3A9B">
        <w:rPr>
          <w:b/>
          <w:bCs/>
        </w:rPr>
        <w:lastRenderedPageBreak/>
        <w:t>Ferramentas de Avaliação e Gamificação:</w:t>
      </w:r>
      <w:r w:rsidRPr="000D3A9B">
        <w:t xml:space="preserve"> Uso de plataformas como </w:t>
      </w:r>
      <w:proofErr w:type="spellStart"/>
      <w:proofErr w:type="gramStart"/>
      <w:r w:rsidRPr="000D3A9B">
        <w:t>Kahoot</w:t>
      </w:r>
      <w:proofErr w:type="spellEnd"/>
      <w:r w:rsidRPr="000D3A9B">
        <w:t>!,</w:t>
      </w:r>
      <w:proofErr w:type="gramEnd"/>
      <w:r w:rsidRPr="000D3A9B">
        <w:t xml:space="preserve"> </w:t>
      </w:r>
      <w:proofErr w:type="spellStart"/>
      <w:r w:rsidRPr="000D3A9B">
        <w:t>Quizizz</w:t>
      </w:r>
      <w:proofErr w:type="spellEnd"/>
      <w:r w:rsidRPr="000D3A9B">
        <w:t xml:space="preserve"> ou as ferramentas de questionário nativas do AVA para avaliações formativas e fixação de conteúdo.</w:t>
      </w:r>
    </w:p>
    <w:p w14:paraId="757C4ABB" w14:textId="7AAD689B" w:rsidR="00A74B0F" w:rsidRPr="00A74B0F" w:rsidRDefault="00A74B0F" w:rsidP="00A74B0F">
      <w:pPr>
        <w:rPr>
          <w:rFonts w:ascii="Cambria" w:hAnsi="Cambria" w:cstheme="minorHAnsi"/>
        </w:rPr>
      </w:pPr>
    </w:p>
    <w:p w14:paraId="4E68618A" w14:textId="04A41F0B" w:rsidR="00E14801" w:rsidRDefault="00E14801" w:rsidP="00E14801">
      <w:pPr>
        <w:rPr>
          <w:rFonts w:ascii="Cambria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</w:rPr>
        <w:t>10</w:t>
      </w:r>
      <w:r>
        <w:rPr>
          <w:rFonts w:ascii="Cambria" w:hAnsi="Cambria"/>
          <w:b/>
          <w:bCs/>
          <w:color w:val="0070C0"/>
        </w:rPr>
        <w:t>. AVALIAÇÃO DA APRENDIZAGEM</w:t>
      </w:r>
    </w:p>
    <w:p w14:paraId="1572BB3C" w14:textId="77777777" w:rsidR="00E14801" w:rsidRDefault="00E14801" w:rsidP="00E14801">
      <w:pPr>
        <w:rPr>
          <w:rFonts w:ascii="Cambria" w:eastAsia="Calibri" w:hAnsi="Cambria"/>
        </w:rPr>
      </w:pPr>
      <w:r>
        <w:rPr>
          <w:rFonts w:ascii="Cambria" w:hAnsi="Cambria"/>
        </w:rPr>
        <w:t xml:space="preserve">A avaliação da aprendizagem será realizada de forma processual, contínua, cumulativa e formativa, em consonância com os princípios pedagógicos previstos na Lei nº 9.394/1996 (Lei de Diretrizes e Bases da Educação Nacional – LDB), especialmente em seus </w:t>
      </w:r>
      <w:proofErr w:type="spellStart"/>
      <w:r>
        <w:rPr>
          <w:rFonts w:ascii="Cambria" w:hAnsi="Cambria"/>
        </w:rPr>
        <w:t>arts</w:t>
      </w:r>
      <w:proofErr w:type="spellEnd"/>
      <w:r>
        <w:rPr>
          <w:rFonts w:ascii="Cambria" w:hAnsi="Cambria"/>
        </w:rPr>
        <w:t>. 24, V, e 47, bem como com as Diretrizes Curriculares Nacionais do Curso de Direito, instituídas pela Resolução CNE/CES nº 5/2018.</w:t>
      </w:r>
    </w:p>
    <w:p w14:paraId="6D85A6F0" w14:textId="77777777" w:rsidR="00E14801" w:rsidRDefault="00E14801" w:rsidP="00E14801">
      <w:pPr>
        <w:rPr>
          <w:rFonts w:ascii="Cambria" w:eastAsiaTheme="minorEastAsia" w:hAnsi="Cambria"/>
        </w:rPr>
      </w:pPr>
      <w:r>
        <w:rPr>
          <w:rFonts w:ascii="Cambria" w:hAnsi="Cambria"/>
        </w:rPr>
        <w:t>A proposta avaliativa tem por finalidade verificar o desenvolvimento das competências cognitivas, instrumentais e interpessoais previstas no art. 4º da Resolução CNE/CES nº 5/2018, assegurando que o estudante demonstre não apenas domínio teórico do conteúdo, mas também capacidade de interpretação jurídica, argumentação técnica, aplicação prática do Direito e postura ética profissional.</w:t>
      </w:r>
    </w:p>
    <w:p w14:paraId="3B624398" w14:textId="77777777" w:rsidR="00E14801" w:rsidRDefault="00E14801" w:rsidP="00E14801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Estrutura da Avaliação</w:t>
      </w:r>
    </w:p>
    <w:p w14:paraId="43C7E22E" w14:textId="77777777" w:rsidR="00E14801" w:rsidRDefault="00E14801" w:rsidP="00E14801">
      <w:pPr>
        <w:rPr>
          <w:rFonts w:ascii="Cambria" w:hAnsi="Cambria"/>
        </w:rPr>
      </w:pPr>
      <w:r>
        <w:rPr>
          <w:rFonts w:ascii="Cambria" w:hAnsi="Cambria"/>
        </w:rPr>
        <w:t>A avaliação será organizada em três etapas, totalizando 100 (cem) pontos, distribuídos da seguinte forma:</w:t>
      </w:r>
    </w:p>
    <w:p w14:paraId="663CCEE2" w14:textId="77777777" w:rsidR="00E14801" w:rsidRDefault="00E14801" w:rsidP="00E14801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1ª Etapa – 30 pontos</w:t>
      </w:r>
    </w:p>
    <w:p w14:paraId="45D99B94" w14:textId="77777777" w:rsidR="00E14801" w:rsidRDefault="00E14801" w:rsidP="00E14801">
      <w:pPr>
        <w:rPr>
          <w:rFonts w:ascii="Cambria" w:hAnsi="Cambria"/>
        </w:rPr>
      </w:pPr>
      <w:r>
        <w:rPr>
          <w:rFonts w:ascii="Cambria" w:hAnsi="Cambria"/>
        </w:rPr>
        <w:t>Avaliação individual, escrita e sem consulta, destinada a aferir a assimilação teórica dos conteúdos programáticos, a capacidade de interpretação normativa, o raciocínio jurídico e a compreensão sistemática dos institutos estudados.</w:t>
      </w:r>
    </w:p>
    <w:p w14:paraId="483250AF" w14:textId="77777777" w:rsidR="00E14801" w:rsidRDefault="00E14801" w:rsidP="00E14801">
      <w:pPr>
        <w:rPr>
          <w:rFonts w:ascii="Cambria" w:hAnsi="Cambria"/>
        </w:rPr>
      </w:pPr>
      <w:r>
        <w:rPr>
          <w:rFonts w:ascii="Cambria" w:hAnsi="Cambria"/>
        </w:rPr>
        <w:t xml:space="preserve">Esta etapa privilegia o desenvolvimento das competências cognitivas, avaliando a capacidade do discente de compreender, organizar e articular conceitos jurídicos fundamentais, conforme exigido pelas </w:t>
      </w:r>
      <w:proofErr w:type="spellStart"/>
      <w:r>
        <w:rPr>
          <w:rFonts w:ascii="Cambria" w:hAnsi="Cambria"/>
        </w:rPr>
        <w:t>DCNs</w:t>
      </w:r>
      <w:proofErr w:type="spellEnd"/>
      <w:r>
        <w:rPr>
          <w:rFonts w:ascii="Cambria" w:hAnsi="Cambria"/>
        </w:rPr>
        <w:t xml:space="preserve"> do Curso de Direito.</w:t>
      </w:r>
    </w:p>
    <w:p w14:paraId="4D4E3432" w14:textId="77777777" w:rsidR="00E14801" w:rsidRDefault="00E14801" w:rsidP="00E14801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2ª Etapa – 30 pontos</w:t>
      </w:r>
    </w:p>
    <w:p w14:paraId="4C354E36" w14:textId="77777777" w:rsidR="00E14801" w:rsidRDefault="00E14801" w:rsidP="00E14801">
      <w:pPr>
        <w:rPr>
          <w:rFonts w:ascii="Cambria" w:hAnsi="Cambria"/>
        </w:rPr>
      </w:pPr>
      <w:r>
        <w:rPr>
          <w:rFonts w:ascii="Cambria" w:hAnsi="Cambria"/>
        </w:rPr>
        <w:t>Avaliação composta por atividades práticas e formativas, podendo incluir:</w:t>
      </w:r>
    </w:p>
    <w:p w14:paraId="3406449C" w14:textId="77777777" w:rsidR="00E14801" w:rsidRDefault="00E14801" w:rsidP="00E14801">
      <w:pPr>
        <w:numPr>
          <w:ilvl w:val="0"/>
          <w:numId w:val="40"/>
        </w:numPr>
        <w:rPr>
          <w:rFonts w:ascii="Cambria" w:hAnsi="Cambria"/>
        </w:rPr>
      </w:pPr>
      <w:r>
        <w:rPr>
          <w:rFonts w:ascii="Cambria" w:hAnsi="Cambria"/>
        </w:rPr>
        <w:t>trabalhos individuais ou em grupo;</w:t>
      </w:r>
    </w:p>
    <w:p w14:paraId="6F82EA16" w14:textId="77777777" w:rsidR="00E14801" w:rsidRDefault="00E14801" w:rsidP="00E14801">
      <w:pPr>
        <w:numPr>
          <w:ilvl w:val="0"/>
          <w:numId w:val="40"/>
        </w:numPr>
        <w:rPr>
          <w:rFonts w:ascii="Cambria" w:hAnsi="Cambria"/>
        </w:rPr>
      </w:pPr>
      <w:r>
        <w:rPr>
          <w:rFonts w:ascii="Cambria" w:hAnsi="Cambria"/>
        </w:rPr>
        <w:t>participação em eventos acadêmicos, seminários ou visitas técnicas;</w:t>
      </w:r>
    </w:p>
    <w:p w14:paraId="0C5B50E5" w14:textId="77777777" w:rsidR="00E14801" w:rsidRDefault="00E14801" w:rsidP="00E14801">
      <w:pPr>
        <w:numPr>
          <w:ilvl w:val="0"/>
          <w:numId w:val="40"/>
        </w:numPr>
        <w:rPr>
          <w:rFonts w:ascii="Cambria" w:hAnsi="Cambria"/>
        </w:rPr>
      </w:pPr>
      <w:r>
        <w:rPr>
          <w:rFonts w:ascii="Cambria" w:hAnsi="Cambria"/>
        </w:rPr>
        <w:t>estudos de caso;</w:t>
      </w:r>
    </w:p>
    <w:p w14:paraId="263B2142" w14:textId="77777777" w:rsidR="00E14801" w:rsidRDefault="00E14801" w:rsidP="00E14801">
      <w:pPr>
        <w:numPr>
          <w:ilvl w:val="0"/>
          <w:numId w:val="40"/>
        </w:numPr>
        <w:rPr>
          <w:rFonts w:ascii="Cambria" w:hAnsi="Cambria"/>
        </w:rPr>
      </w:pPr>
      <w:r>
        <w:rPr>
          <w:rFonts w:ascii="Cambria" w:hAnsi="Cambria"/>
        </w:rPr>
        <w:t>relatórios técnicos;</w:t>
      </w:r>
    </w:p>
    <w:p w14:paraId="4577A011" w14:textId="77777777" w:rsidR="00E14801" w:rsidRDefault="00E14801" w:rsidP="00E14801">
      <w:pPr>
        <w:numPr>
          <w:ilvl w:val="0"/>
          <w:numId w:val="40"/>
        </w:numPr>
        <w:rPr>
          <w:rFonts w:ascii="Cambria" w:hAnsi="Cambria"/>
        </w:rPr>
      </w:pPr>
      <w:r>
        <w:rPr>
          <w:rFonts w:ascii="Cambria" w:hAnsi="Cambria"/>
        </w:rPr>
        <w:t>Atividade Prática Supervisionada (APS).</w:t>
      </w:r>
    </w:p>
    <w:p w14:paraId="194483C5" w14:textId="77777777" w:rsidR="00E14801" w:rsidRDefault="00E14801" w:rsidP="00E14801">
      <w:pPr>
        <w:ind w:left="720"/>
        <w:rPr>
          <w:rFonts w:ascii="Cambria" w:hAnsi="Cambria"/>
        </w:rPr>
      </w:pPr>
    </w:p>
    <w:p w14:paraId="747FDD00" w14:textId="77777777" w:rsidR="00E14801" w:rsidRDefault="00E14801" w:rsidP="00E14801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Critério institucional obrigatório:</w:t>
      </w:r>
    </w:p>
    <w:p w14:paraId="684E514B" w14:textId="77777777" w:rsidR="00E14801" w:rsidRDefault="00E14801" w:rsidP="00E14801">
      <w:pPr>
        <w:rPr>
          <w:rFonts w:ascii="Cambria" w:hAnsi="Cambria"/>
        </w:rPr>
      </w:pPr>
      <w:r>
        <w:rPr>
          <w:rFonts w:ascii="Cambria" w:hAnsi="Cambria"/>
        </w:rPr>
        <w:t>A APS deverá compor, obrigatoriamente, a segunda etapa, sendo avaliada com pontuação mínima de 10 (dez) pontos e máxima de 30 (trinta) pontos, conforme definição do professor.</w:t>
      </w:r>
    </w:p>
    <w:p w14:paraId="1F9193AC" w14:textId="77777777" w:rsidR="00E14801" w:rsidRDefault="00E14801" w:rsidP="00E14801">
      <w:pPr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A segunda etapa visa promover a integração entre teoria e prática, atendendo ao caráter formativo e profissionalizante do curso de Direito, conforme orientam a LDB e as </w:t>
      </w:r>
      <w:proofErr w:type="spellStart"/>
      <w:r>
        <w:rPr>
          <w:rFonts w:ascii="Cambria" w:hAnsi="Cambria"/>
        </w:rPr>
        <w:t>DCNs</w:t>
      </w:r>
      <w:proofErr w:type="spellEnd"/>
      <w:r>
        <w:rPr>
          <w:rFonts w:ascii="Cambria" w:hAnsi="Cambria"/>
        </w:rPr>
        <w:t>. A APS, enquanto componente curricular supervisionado, constitui instrumento essencial para o desenvolvimento das competências instrumentais (pesquisa, elaboração de peças, relatórios, pareceres, análise de casos concretos) e das competências interpessoais (trabalho em equipe, responsabilidade, comunicação e ética). A fixação de um intervalo mínimo e máximo de pontuação para a APS assegura:</w:t>
      </w:r>
    </w:p>
    <w:p w14:paraId="2EDAF6C4" w14:textId="77777777" w:rsidR="00E14801" w:rsidRDefault="00E14801" w:rsidP="00E14801">
      <w:pPr>
        <w:numPr>
          <w:ilvl w:val="0"/>
          <w:numId w:val="41"/>
        </w:numPr>
        <w:rPr>
          <w:rFonts w:ascii="Cambria" w:hAnsi="Cambria"/>
        </w:rPr>
      </w:pPr>
      <w:r>
        <w:rPr>
          <w:rFonts w:ascii="Cambria" w:hAnsi="Cambria"/>
        </w:rPr>
        <w:t>padronização institucional;</w:t>
      </w:r>
    </w:p>
    <w:p w14:paraId="21398968" w14:textId="77777777" w:rsidR="00E14801" w:rsidRDefault="00E14801" w:rsidP="00E14801">
      <w:pPr>
        <w:numPr>
          <w:ilvl w:val="0"/>
          <w:numId w:val="41"/>
        </w:numPr>
        <w:rPr>
          <w:rFonts w:ascii="Cambria" w:hAnsi="Cambria"/>
        </w:rPr>
      </w:pPr>
      <w:r>
        <w:rPr>
          <w:rFonts w:ascii="Cambria" w:hAnsi="Cambria"/>
        </w:rPr>
        <w:t>valorização efetiva da prática jurídica;</w:t>
      </w:r>
    </w:p>
    <w:p w14:paraId="37592A35" w14:textId="77777777" w:rsidR="00E14801" w:rsidRDefault="00E14801" w:rsidP="00E14801">
      <w:pPr>
        <w:numPr>
          <w:ilvl w:val="0"/>
          <w:numId w:val="41"/>
        </w:numPr>
        <w:rPr>
          <w:rFonts w:ascii="Cambria" w:hAnsi="Cambria"/>
        </w:rPr>
      </w:pPr>
      <w:r>
        <w:rPr>
          <w:rFonts w:ascii="Cambria" w:hAnsi="Cambria"/>
        </w:rPr>
        <w:t>proporcionalidade entre teoria e prática;</w:t>
      </w:r>
    </w:p>
    <w:p w14:paraId="72B4FB68" w14:textId="77777777" w:rsidR="00E14801" w:rsidRDefault="00E14801" w:rsidP="00E14801">
      <w:pPr>
        <w:numPr>
          <w:ilvl w:val="0"/>
          <w:numId w:val="41"/>
        </w:numPr>
        <w:rPr>
          <w:rFonts w:ascii="Cambria" w:hAnsi="Cambria"/>
        </w:rPr>
      </w:pPr>
      <w:r>
        <w:rPr>
          <w:rFonts w:ascii="Cambria" w:hAnsi="Cambria"/>
        </w:rPr>
        <w:t>coerência com os objetivos formativos do curso.</w:t>
      </w:r>
    </w:p>
    <w:p w14:paraId="241DC1EA" w14:textId="77777777" w:rsidR="00E14801" w:rsidRDefault="00E14801" w:rsidP="00E14801">
      <w:pPr>
        <w:rPr>
          <w:rFonts w:ascii="Cambria" w:hAnsi="Cambria"/>
          <w:b/>
          <w:bCs/>
        </w:rPr>
      </w:pPr>
    </w:p>
    <w:p w14:paraId="24A4EEAC" w14:textId="77777777" w:rsidR="00E14801" w:rsidRDefault="00E14801" w:rsidP="00E14801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3ª Etapa – 40 pontos</w:t>
      </w:r>
    </w:p>
    <w:p w14:paraId="66650CF5" w14:textId="77777777" w:rsidR="00E14801" w:rsidRDefault="00E14801" w:rsidP="00E14801">
      <w:pPr>
        <w:rPr>
          <w:rFonts w:ascii="Cambria" w:hAnsi="Cambria"/>
        </w:rPr>
      </w:pPr>
      <w:r>
        <w:rPr>
          <w:rFonts w:ascii="Cambria" w:hAnsi="Cambria"/>
        </w:rPr>
        <w:t>Avaliação individual, escrita e sem consulta, com maior densidade técnica e analítica, destinada a verificar a capacidade de aplicação integrada dos conteúdos, o domínio argumentativo, a resolução de problemas jurídicos complexos e a maturidade intelectual do discente.</w:t>
      </w:r>
    </w:p>
    <w:p w14:paraId="4DAEEFFD" w14:textId="77777777" w:rsidR="00E14801" w:rsidRDefault="00E14801" w:rsidP="00E14801">
      <w:pPr>
        <w:rPr>
          <w:rFonts w:ascii="Cambria" w:hAnsi="Cambria"/>
        </w:rPr>
      </w:pPr>
      <w:r>
        <w:rPr>
          <w:rFonts w:ascii="Cambria" w:hAnsi="Cambria"/>
        </w:rPr>
        <w:t>Esta etapa consolida o processo avaliativo, priorizando a articulação entre teoria, prática e reflexão crítica, em consonância com a formação do bacharel em Direito apto ao exercício profissional, à pesquisa jurídica e à atuação cidadã.</w:t>
      </w:r>
    </w:p>
    <w:p w14:paraId="2A500EE1" w14:textId="77777777" w:rsidR="00A74B0F" w:rsidRDefault="00A74B0F" w:rsidP="00A74B0F">
      <w:pPr>
        <w:rPr>
          <w:rFonts w:ascii="Cambria" w:hAnsi="Cambria" w:cstheme="minorHAnsi"/>
        </w:rPr>
      </w:pPr>
    </w:p>
    <w:p w14:paraId="3B669B3A" w14:textId="04137F8F" w:rsidR="00A74B0F" w:rsidRPr="00A74B0F" w:rsidRDefault="00A74B0F" w:rsidP="00A74B0F">
      <w:pPr>
        <w:rPr>
          <w:rFonts w:ascii="Cambria" w:hAnsi="Cambria" w:cstheme="minorHAnsi"/>
          <w:b/>
          <w:bCs/>
          <w:caps/>
          <w:color w:val="4472C4" w:themeColor="accent1"/>
        </w:rPr>
      </w:pPr>
      <w:r w:rsidRPr="00A74B0F">
        <w:rPr>
          <w:rFonts w:ascii="Cambria" w:hAnsi="Cambria" w:cstheme="minorHAnsi"/>
          <w:b/>
          <w:bCs/>
          <w:caps/>
          <w:color w:val="4472C4" w:themeColor="accent1"/>
        </w:rPr>
        <w:t>1</w:t>
      </w:r>
      <w:r w:rsidR="00E14801">
        <w:rPr>
          <w:rFonts w:ascii="Cambria" w:hAnsi="Cambria" w:cstheme="minorHAnsi"/>
          <w:b/>
          <w:bCs/>
          <w:caps/>
          <w:color w:val="4472C4" w:themeColor="accent1"/>
        </w:rPr>
        <w:t>1</w:t>
      </w:r>
      <w:r w:rsidRPr="00A74B0F">
        <w:rPr>
          <w:rFonts w:ascii="Cambria" w:hAnsi="Cambria" w:cstheme="minorHAnsi"/>
          <w:b/>
          <w:bCs/>
          <w:caps/>
          <w:color w:val="4472C4" w:themeColor="accent1"/>
        </w:rPr>
        <w:t>) Competências (Art. 4º – Res. CNE/CES nº 5/2018) selecionadas e justificadas</w:t>
      </w:r>
    </w:p>
    <w:p w14:paraId="6A5DDA48" w14:textId="77777777" w:rsidR="00A74B0F" w:rsidRPr="00A74B0F" w:rsidRDefault="00A74B0F" w:rsidP="00A74B0F">
      <w:pPr>
        <w:rPr>
          <w:rFonts w:ascii="Cambria" w:hAnsi="Cambria" w:cstheme="minorHAnsi"/>
        </w:rPr>
      </w:pPr>
      <w:r w:rsidRPr="00A74B0F">
        <w:rPr>
          <w:rFonts w:ascii="Cambria" w:hAnsi="Cambria" w:cstheme="minorHAnsi"/>
        </w:rPr>
        <w:t>Este componente contribui diretamente para o desenvolvimento das seguintes competências do art. 4º (seleção e justificativa):</w:t>
      </w:r>
    </w:p>
    <w:p w14:paraId="2D8BF0AC" w14:textId="77777777" w:rsidR="00A74B0F" w:rsidRPr="00A74B0F" w:rsidRDefault="00A74B0F" w:rsidP="00A74B0F">
      <w:pPr>
        <w:numPr>
          <w:ilvl w:val="0"/>
          <w:numId w:val="29"/>
        </w:numPr>
        <w:rPr>
          <w:rFonts w:ascii="Cambria" w:hAnsi="Cambria" w:cstheme="minorHAnsi"/>
        </w:rPr>
      </w:pPr>
      <w:r w:rsidRPr="00A74B0F">
        <w:rPr>
          <w:rFonts w:ascii="Cambria" w:hAnsi="Cambria" w:cstheme="minorHAnsi"/>
          <w:b/>
          <w:bCs/>
        </w:rPr>
        <w:t>I (interpretação e aplicação do Direito)</w:t>
      </w:r>
      <w:r w:rsidRPr="00A74B0F">
        <w:rPr>
          <w:rFonts w:ascii="Cambria" w:hAnsi="Cambria" w:cstheme="minorHAnsi"/>
        </w:rPr>
        <w:t xml:space="preserve">: resolução de casos, identificação de nulidades, cabimento de recursos e impugnações. </w:t>
      </w:r>
    </w:p>
    <w:p w14:paraId="53C9162A" w14:textId="77777777" w:rsidR="00A74B0F" w:rsidRPr="00A74B0F" w:rsidRDefault="00A74B0F" w:rsidP="00A74B0F">
      <w:pPr>
        <w:numPr>
          <w:ilvl w:val="0"/>
          <w:numId w:val="29"/>
        </w:numPr>
        <w:rPr>
          <w:rFonts w:ascii="Cambria" w:hAnsi="Cambria" w:cstheme="minorHAnsi"/>
        </w:rPr>
      </w:pPr>
      <w:r w:rsidRPr="00A74B0F">
        <w:rPr>
          <w:rFonts w:ascii="Cambria" w:hAnsi="Cambria" w:cstheme="minorHAnsi"/>
          <w:b/>
          <w:bCs/>
        </w:rPr>
        <w:t>II (domínio de linguagem jurídica)</w:t>
      </w:r>
      <w:r w:rsidRPr="00A74B0F">
        <w:rPr>
          <w:rFonts w:ascii="Cambria" w:hAnsi="Cambria" w:cstheme="minorHAnsi"/>
        </w:rPr>
        <w:t xml:space="preserve">: treino de escrita técnico-processual (HC, recursos, requerimentos) e sustentação oral simulada. </w:t>
      </w:r>
    </w:p>
    <w:p w14:paraId="71A5FC1D" w14:textId="77777777" w:rsidR="00A74B0F" w:rsidRPr="00A74B0F" w:rsidRDefault="00A74B0F" w:rsidP="00A74B0F">
      <w:pPr>
        <w:numPr>
          <w:ilvl w:val="0"/>
          <w:numId w:val="29"/>
        </w:numPr>
        <w:rPr>
          <w:rFonts w:ascii="Cambria" w:hAnsi="Cambria" w:cstheme="minorHAnsi"/>
        </w:rPr>
      </w:pPr>
      <w:r w:rsidRPr="00A74B0F">
        <w:rPr>
          <w:rFonts w:ascii="Cambria" w:hAnsi="Cambria" w:cstheme="minorHAnsi"/>
          <w:b/>
          <w:bCs/>
        </w:rPr>
        <w:t>IV (pesquisa e uso de jurisprudência/doutrina/legislação)</w:t>
      </w:r>
      <w:r w:rsidRPr="00A74B0F">
        <w:rPr>
          <w:rFonts w:ascii="Cambria" w:hAnsi="Cambria" w:cstheme="minorHAnsi"/>
        </w:rPr>
        <w:t xml:space="preserve">: tarefas orientadas em bases oficiais e construção de fundamentação. </w:t>
      </w:r>
    </w:p>
    <w:p w14:paraId="49FCA569" w14:textId="77777777" w:rsidR="00A74B0F" w:rsidRPr="00A74B0F" w:rsidRDefault="00A74B0F" w:rsidP="00A74B0F">
      <w:pPr>
        <w:numPr>
          <w:ilvl w:val="0"/>
          <w:numId w:val="29"/>
        </w:numPr>
        <w:rPr>
          <w:rFonts w:ascii="Cambria" w:hAnsi="Cambria" w:cstheme="minorHAnsi"/>
        </w:rPr>
      </w:pPr>
      <w:r w:rsidRPr="00A74B0F">
        <w:rPr>
          <w:rFonts w:ascii="Cambria" w:hAnsi="Cambria" w:cstheme="minorHAnsi"/>
          <w:b/>
          <w:bCs/>
        </w:rPr>
        <w:t>V (atuação técnico-jurídica com correção)</w:t>
      </w:r>
      <w:r w:rsidRPr="00A74B0F">
        <w:rPr>
          <w:rFonts w:ascii="Cambria" w:hAnsi="Cambria" w:cstheme="minorHAnsi"/>
        </w:rPr>
        <w:t xml:space="preserve">: elaboração de peças e estratégias processuais com rubricas avaliativas. </w:t>
      </w:r>
    </w:p>
    <w:p w14:paraId="6E0EBE9E" w14:textId="77777777" w:rsidR="00A74B0F" w:rsidRPr="00A74B0F" w:rsidRDefault="00A74B0F" w:rsidP="00A74B0F">
      <w:pPr>
        <w:numPr>
          <w:ilvl w:val="0"/>
          <w:numId w:val="29"/>
        </w:numPr>
        <w:rPr>
          <w:rFonts w:ascii="Cambria" w:hAnsi="Cambria" w:cstheme="minorHAnsi"/>
        </w:rPr>
      </w:pPr>
      <w:r w:rsidRPr="00A74B0F">
        <w:rPr>
          <w:rFonts w:ascii="Cambria" w:hAnsi="Cambria" w:cstheme="minorHAnsi"/>
          <w:b/>
          <w:bCs/>
        </w:rPr>
        <w:t>VI (argumentação, persuasão e decisão)</w:t>
      </w:r>
      <w:r w:rsidRPr="00A74B0F">
        <w:rPr>
          <w:rFonts w:ascii="Cambria" w:hAnsi="Cambria" w:cstheme="minorHAnsi"/>
        </w:rPr>
        <w:t xml:space="preserve">: debates, júris simulados, solução de conflitos probatórios e cautelares. </w:t>
      </w:r>
    </w:p>
    <w:p w14:paraId="74A247D9" w14:textId="77777777" w:rsidR="00A74B0F" w:rsidRPr="00A74B0F" w:rsidRDefault="00A74B0F" w:rsidP="00A74B0F">
      <w:pPr>
        <w:numPr>
          <w:ilvl w:val="0"/>
          <w:numId w:val="29"/>
        </w:numPr>
        <w:rPr>
          <w:rFonts w:ascii="Cambria" w:hAnsi="Cambria" w:cstheme="minorHAnsi"/>
        </w:rPr>
      </w:pPr>
      <w:r w:rsidRPr="00A74B0F">
        <w:rPr>
          <w:rFonts w:ascii="Cambria" w:hAnsi="Cambria" w:cstheme="minorHAnsi"/>
          <w:b/>
          <w:bCs/>
        </w:rPr>
        <w:t>VII (cultura do diálogo e meios consensuais)</w:t>
      </w:r>
      <w:r w:rsidRPr="00A74B0F">
        <w:rPr>
          <w:rFonts w:ascii="Cambria" w:hAnsi="Cambria" w:cstheme="minorHAnsi"/>
        </w:rPr>
        <w:t xml:space="preserve">: práticas de debate qualificado e análise crítica de alternativas processuais e políticas criminais. </w:t>
      </w:r>
    </w:p>
    <w:p w14:paraId="159AACEC" w14:textId="77777777" w:rsidR="00A74B0F" w:rsidRPr="00A74B0F" w:rsidRDefault="00A74B0F" w:rsidP="00A74B0F">
      <w:pPr>
        <w:numPr>
          <w:ilvl w:val="0"/>
          <w:numId w:val="29"/>
        </w:numPr>
        <w:rPr>
          <w:rFonts w:ascii="Cambria" w:hAnsi="Cambria" w:cstheme="minorHAnsi"/>
        </w:rPr>
      </w:pPr>
      <w:r w:rsidRPr="00A74B0F">
        <w:rPr>
          <w:rFonts w:ascii="Cambria" w:hAnsi="Cambria" w:cstheme="minorHAnsi"/>
          <w:b/>
          <w:bCs/>
        </w:rPr>
        <w:lastRenderedPageBreak/>
        <w:t>VIII (trabalho em equipe e interdisciplinaridade)</w:t>
      </w:r>
      <w:r w:rsidRPr="00A74B0F">
        <w:rPr>
          <w:rFonts w:ascii="Cambria" w:hAnsi="Cambria" w:cstheme="minorHAnsi"/>
        </w:rPr>
        <w:t xml:space="preserve">: seminários e projeto integrador com entregáveis coletivos. </w:t>
      </w:r>
    </w:p>
    <w:p w14:paraId="19084798" w14:textId="77777777" w:rsidR="00A74B0F" w:rsidRPr="00A74B0F" w:rsidRDefault="00A74B0F" w:rsidP="00A74B0F">
      <w:pPr>
        <w:numPr>
          <w:ilvl w:val="0"/>
          <w:numId w:val="29"/>
        </w:numPr>
        <w:rPr>
          <w:rFonts w:ascii="Cambria" w:hAnsi="Cambria" w:cstheme="minorHAnsi"/>
        </w:rPr>
      </w:pPr>
      <w:r w:rsidRPr="00A74B0F">
        <w:rPr>
          <w:rFonts w:ascii="Cambria" w:hAnsi="Cambria" w:cstheme="minorHAnsi"/>
          <w:b/>
          <w:bCs/>
        </w:rPr>
        <w:t>IX (impacto social das normas e decisões)</w:t>
      </w:r>
      <w:r w:rsidRPr="00A74B0F">
        <w:rPr>
          <w:rFonts w:ascii="Cambria" w:hAnsi="Cambria" w:cstheme="minorHAnsi"/>
        </w:rPr>
        <w:t xml:space="preserve">: análise do sistema penal, seletividade, encarceramento e proteção de direitos fundamentais. </w:t>
      </w:r>
    </w:p>
    <w:p w14:paraId="7A535557" w14:textId="77777777" w:rsidR="00A74B0F" w:rsidRPr="00A74B0F" w:rsidRDefault="00A74B0F" w:rsidP="00A74B0F">
      <w:pPr>
        <w:numPr>
          <w:ilvl w:val="0"/>
          <w:numId w:val="29"/>
        </w:numPr>
        <w:rPr>
          <w:rFonts w:ascii="Cambria" w:hAnsi="Cambria" w:cstheme="minorHAnsi"/>
        </w:rPr>
      </w:pPr>
      <w:r w:rsidRPr="00A74B0F">
        <w:rPr>
          <w:rFonts w:ascii="Cambria" w:hAnsi="Cambria" w:cstheme="minorHAnsi"/>
          <w:b/>
          <w:bCs/>
        </w:rPr>
        <w:t>X (autonomia e aprendizagem contínua)</w:t>
      </w:r>
      <w:r w:rsidRPr="00A74B0F">
        <w:rPr>
          <w:rFonts w:ascii="Cambria" w:hAnsi="Cambria" w:cstheme="minorHAnsi"/>
        </w:rPr>
        <w:t xml:space="preserve">: trilhas no AVA + pesquisa jurisprudencial contínua. </w:t>
      </w:r>
    </w:p>
    <w:p w14:paraId="49B080C7" w14:textId="77777777" w:rsidR="00A74B0F" w:rsidRPr="00A74B0F" w:rsidRDefault="00A74B0F" w:rsidP="00A74B0F">
      <w:pPr>
        <w:numPr>
          <w:ilvl w:val="0"/>
          <w:numId w:val="29"/>
        </w:numPr>
        <w:rPr>
          <w:rFonts w:ascii="Cambria" w:hAnsi="Cambria" w:cstheme="minorHAnsi"/>
        </w:rPr>
      </w:pPr>
      <w:r w:rsidRPr="00A74B0F">
        <w:rPr>
          <w:rFonts w:ascii="Cambria" w:hAnsi="Cambria" w:cstheme="minorHAnsi"/>
          <w:b/>
          <w:bCs/>
        </w:rPr>
        <w:t>XI (compreensão crítica de tecnologias, IA e impactos)</w:t>
      </w:r>
      <w:r w:rsidRPr="00A74B0F">
        <w:rPr>
          <w:rFonts w:ascii="Cambria" w:hAnsi="Cambria" w:cstheme="minorHAnsi"/>
        </w:rPr>
        <w:t xml:space="preserve">: debate aplicado a provas digitais, cadeia de custódia e riscos de viés. </w:t>
      </w:r>
    </w:p>
    <w:p w14:paraId="7AA77514" w14:textId="77777777" w:rsidR="00A74B0F" w:rsidRPr="00A74B0F" w:rsidRDefault="00A74B0F" w:rsidP="00A74B0F">
      <w:pPr>
        <w:numPr>
          <w:ilvl w:val="0"/>
          <w:numId w:val="29"/>
        </w:numPr>
        <w:rPr>
          <w:rFonts w:ascii="Cambria" w:hAnsi="Cambria" w:cstheme="minorHAnsi"/>
        </w:rPr>
      </w:pPr>
      <w:r w:rsidRPr="00A74B0F">
        <w:rPr>
          <w:rFonts w:ascii="Cambria" w:hAnsi="Cambria" w:cstheme="minorHAnsi"/>
          <w:b/>
          <w:bCs/>
        </w:rPr>
        <w:t>XII (tratamento transversal de direitos humanos e políticas públicas)</w:t>
      </w:r>
      <w:r w:rsidRPr="00A74B0F">
        <w:rPr>
          <w:rFonts w:ascii="Cambria" w:hAnsi="Cambria" w:cstheme="minorHAnsi"/>
        </w:rPr>
        <w:t xml:space="preserve">: integrado a casos e tópicos do programa. </w:t>
      </w:r>
    </w:p>
    <w:p w14:paraId="0928B2D5" w14:textId="77777777" w:rsidR="00A74B0F" w:rsidRPr="00A74B0F" w:rsidRDefault="00A74B0F" w:rsidP="00A74B0F">
      <w:pPr>
        <w:numPr>
          <w:ilvl w:val="0"/>
          <w:numId w:val="29"/>
        </w:numPr>
        <w:rPr>
          <w:rFonts w:ascii="Cambria" w:hAnsi="Cambria" w:cstheme="minorHAnsi"/>
        </w:rPr>
      </w:pPr>
      <w:r w:rsidRPr="00A74B0F">
        <w:rPr>
          <w:rFonts w:ascii="Cambria" w:hAnsi="Cambria" w:cstheme="minorHAnsi"/>
          <w:b/>
          <w:bCs/>
        </w:rPr>
        <w:t>XIII (métodos consensuais e solução adequada)</w:t>
      </w:r>
      <w:r w:rsidRPr="00A74B0F">
        <w:rPr>
          <w:rFonts w:ascii="Cambria" w:hAnsi="Cambria" w:cstheme="minorHAnsi"/>
        </w:rPr>
        <w:t xml:space="preserve">: debates orientados sobre justiça negociada e racionalidade do sistema, no limite do processo penal. </w:t>
      </w:r>
    </w:p>
    <w:p w14:paraId="29742E0F" w14:textId="77777777" w:rsidR="00A74B0F" w:rsidRDefault="00A74B0F" w:rsidP="00A74B0F">
      <w:pPr>
        <w:rPr>
          <w:rFonts w:ascii="Cambria" w:hAnsi="Cambria" w:cstheme="minorHAnsi"/>
        </w:rPr>
      </w:pPr>
    </w:p>
    <w:p w14:paraId="27EE3738" w14:textId="627A843F" w:rsidR="00A74B0F" w:rsidRPr="00A74B0F" w:rsidRDefault="00A74B0F" w:rsidP="00A74B0F">
      <w:pPr>
        <w:rPr>
          <w:rFonts w:ascii="Cambria" w:hAnsi="Cambria" w:cstheme="minorHAnsi"/>
          <w:b/>
          <w:bCs/>
          <w:color w:val="4472C4" w:themeColor="accent1"/>
        </w:rPr>
      </w:pPr>
      <w:r w:rsidRPr="00A74B0F">
        <w:rPr>
          <w:rFonts w:ascii="Cambria" w:hAnsi="Cambria" w:cstheme="minorHAnsi"/>
          <w:b/>
          <w:bCs/>
          <w:color w:val="4472C4" w:themeColor="accent1"/>
        </w:rPr>
        <w:t>1</w:t>
      </w:r>
      <w:r w:rsidR="00E14801">
        <w:rPr>
          <w:rFonts w:ascii="Cambria" w:hAnsi="Cambria" w:cstheme="minorHAnsi"/>
          <w:b/>
          <w:bCs/>
          <w:color w:val="4472C4" w:themeColor="accent1"/>
        </w:rPr>
        <w:t>2</w:t>
      </w:r>
      <w:r w:rsidRPr="00A74B0F">
        <w:rPr>
          <w:rFonts w:ascii="Cambria" w:hAnsi="Cambria" w:cstheme="minorHAnsi"/>
          <w:b/>
          <w:bCs/>
          <w:color w:val="4472C4" w:themeColor="accent1"/>
        </w:rPr>
        <w:t>) BIBLIOGRAFIA</w:t>
      </w:r>
    </w:p>
    <w:p w14:paraId="0029CEE0" w14:textId="682EDA0C" w:rsidR="007A7328" w:rsidRPr="007A7328" w:rsidRDefault="007A7328" w:rsidP="007A7328">
      <w:pPr>
        <w:shd w:val="clear" w:color="auto" w:fill="FFFFFF"/>
        <w:spacing w:after="160" w:line="360" w:lineRule="atLeast"/>
        <w:jc w:val="left"/>
        <w:rPr>
          <w:rFonts w:eastAsia="Times New Roman" w:cstheme="minorHAnsi"/>
          <w:b/>
          <w:bCs/>
          <w:color w:val="0A0A0A"/>
          <w:lang w:eastAsia="pt-BR"/>
        </w:rPr>
      </w:pPr>
      <w:r w:rsidRPr="007A7328">
        <w:rPr>
          <w:rFonts w:eastAsia="Times New Roman" w:cstheme="minorHAnsi"/>
          <w:b/>
          <w:bCs/>
          <w:color w:val="0A0A0A"/>
          <w:lang w:eastAsia="pt-BR"/>
        </w:rPr>
        <w:t>Básica</w:t>
      </w:r>
    </w:p>
    <w:p w14:paraId="18AB6FCF" w14:textId="040648F7" w:rsidR="007A7328" w:rsidRPr="00464777" w:rsidRDefault="007A7328" w:rsidP="007A7328">
      <w:pPr>
        <w:pStyle w:val="PargrafodaLista"/>
        <w:numPr>
          <w:ilvl w:val="0"/>
          <w:numId w:val="38"/>
        </w:numPr>
        <w:shd w:val="clear" w:color="auto" w:fill="FFFFFF"/>
        <w:tabs>
          <w:tab w:val="clear" w:pos="720"/>
          <w:tab w:val="num" w:pos="284"/>
        </w:tabs>
        <w:spacing w:after="160" w:line="360" w:lineRule="atLeast"/>
        <w:ind w:left="284" w:hanging="284"/>
        <w:jc w:val="left"/>
        <w:rPr>
          <w:rFonts w:eastAsia="Times New Roman" w:cstheme="minorHAnsi"/>
          <w:color w:val="0A0A0A"/>
          <w:lang w:eastAsia="pt-BR"/>
        </w:rPr>
      </w:pPr>
      <w:r w:rsidRPr="00464777">
        <w:rPr>
          <w:rFonts w:eastAsia="Times New Roman" w:cstheme="minorHAnsi"/>
          <w:color w:val="0A0A0A"/>
          <w:lang w:eastAsia="pt-BR"/>
        </w:rPr>
        <w:t xml:space="preserve">LOPES JR., </w:t>
      </w:r>
      <w:proofErr w:type="spellStart"/>
      <w:r w:rsidRPr="00464777">
        <w:rPr>
          <w:rFonts w:eastAsia="Times New Roman" w:cstheme="minorHAnsi"/>
          <w:color w:val="0A0A0A"/>
          <w:lang w:eastAsia="pt-BR"/>
        </w:rPr>
        <w:t>Aury</w:t>
      </w:r>
      <w:proofErr w:type="spellEnd"/>
      <w:r w:rsidRPr="00464777">
        <w:rPr>
          <w:rFonts w:eastAsia="Times New Roman" w:cstheme="minorHAnsi"/>
          <w:color w:val="0A0A0A"/>
          <w:lang w:eastAsia="pt-BR"/>
        </w:rPr>
        <w:t>. </w:t>
      </w:r>
      <w:r w:rsidRPr="00464777">
        <w:rPr>
          <w:rFonts w:eastAsia="Times New Roman" w:cstheme="minorHAnsi"/>
          <w:b/>
          <w:bCs/>
          <w:color w:val="0A0A0A"/>
          <w:lang w:eastAsia="pt-BR"/>
        </w:rPr>
        <w:t>Direito processual penal</w:t>
      </w:r>
      <w:r w:rsidRPr="00464777">
        <w:rPr>
          <w:rFonts w:eastAsia="Times New Roman" w:cstheme="minorHAnsi"/>
          <w:color w:val="0A0A0A"/>
          <w:lang w:eastAsia="pt-BR"/>
        </w:rPr>
        <w:t>. 22. ed. São Paulo: Saraiva, 2025.</w:t>
      </w:r>
    </w:p>
    <w:p w14:paraId="03ED15F2" w14:textId="77777777" w:rsidR="007A7328" w:rsidRPr="00464777" w:rsidRDefault="007A7328" w:rsidP="007A7328">
      <w:pPr>
        <w:pStyle w:val="PargrafodaLista"/>
        <w:numPr>
          <w:ilvl w:val="0"/>
          <w:numId w:val="38"/>
        </w:numPr>
        <w:shd w:val="clear" w:color="auto" w:fill="FFFFFF"/>
        <w:tabs>
          <w:tab w:val="clear" w:pos="720"/>
          <w:tab w:val="num" w:pos="284"/>
        </w:tabs>
        <w:spacing w:after="160" w:line="360" w:lineRule="atLeast"/>
        <w:ind w:left="284" w:hanging="284"/>
        <w:jc w:val="left"/>
        <w:rPr>
          <w:rFonts w:eastAsia="Times New Roman" w:cstheme="minorHAnsi"/>
          <w:color w:val="0A0A0A"/>
          <w:lang w:eastAsia="pt-BR"/>
        </w:rPr>
      </w:pPr>
      <w:r w:rsidRPr="00464777">
        <w:rPr>
          <w:rFonts w:eastAsia="Times New Roman" w:cstheme="minorHAnsi"/>
          <w:color w:val="0A0A0A"/>
          <w:lang w:eastAsia="pt-BR"/>
        </w:rPr>
        <w:t>NUCCI, Guilherme de Souza. </w:t>
      </w:r>
      <w:r w:rsidRPr="00464777">
        <w:rPr>
          <w:rFonts w:eastAsia="Times New Roman" w:cstheme="minorHAnsi"/>
          <w:b/>
          <w:bCs/>
          <w:color w:val="0A0A0A"/>
          <w:lang w:eastAsia="pt-BR"/>
        </w:rPr>
        <w:t>Código de processo penal comentado</w:t>
      </w:r>
      <w:r w:rsidRPr="00464777">
        <w:rPr>
          <w:rFonts w:eastAsia="Times New Roman" w:cstheme="minorHAnsi"/>
          <w:color w:val="0A0A0A"/>
          <w:lang w:eastAsia="pt-BR"/>
        </w:rPr>
        <w:t>. 24. ed. Rio de Janeiro: Forense, 2025.</w:t>
      </w:r>
    </w:p>
    <w:p w14:paraId="396F8BCD" w14:textId="77777777" w:rsidR="007A7328" w:rsidRPr="00464777" w:rsidRDefault="007A7328" w:rsidP="007A7328">
      <w:pPr>
        <w:pStyle w:val="PargrafodaLista"/>
        <w:numPr>
          <w:ilvl w:val="0"/>
          <w:numId w:val="38"/>
        </w:numPr>
        <w:shd w:val="clear" w:color="auto" w:fill="FFFFFF"/>
        <w:tabs>
          <w:tab w:val="clear" w:pos="720"/>
          <w:tab w:val="num" w:pos="284"/>
        </w:tabs>
        <w:spacing w:after="160" w:line="360" w:lineRule="atLeast"/>
        <w:ind w:left="284" w:hanging="284"/>
        <w:jc w:val="left"/>
        <w:rPr>
          <w:rFonts w:eastAsia="Times New Roman" w:cstheme="minorHAnsi"/>
          <w:color w:val="0A0A0A"/>
          <w:lang w:eastAsia="pt-BR"/>
        </w:rPr>
      </w:pPr>
      <w:r w:rsidRPr="00464777">
        <w:rPr>
          <w:rFonts w:eastAsia="Times New Roman" w:cstheme="minorHAnsi"/>
          <w:color w:val="0A0A0A"/>
          <w:lang w:eastAsia="pt-BR"/>
        </w:rPr>
        <w:t>CAPEZ, Fernando. </w:t>
      </w:r>
      <w:r w:rsidRPr="00464777">
        <w:rPr>
          <w:rFonts w:eastAsia="Times New Roman" w:cstheme="minorHAnsi"/>
          <w:b/>
          <w:bCs/>
          <w:color w:val="0A0A0A"/>
          <w:lang w:eastAsia="pt-BR"/>
        </w:rPr>
        <w:t>Curso de processo penal</w:t>
      </w:r>
      <w:r w:rsidRPr="00464777">
        <w:rPr>
          <w:rFonts w:eastAsia="Times New Roman" w:cstheme="minorHAnsi"/>
          <w:color w:val="0A0A0A"/>
          <w:lang w:eastAsia="pt-BR"/>
        </w:rPr>
        <w:t>. 32. ed. São Paulo: Saraiva, 2025.</w:t>
      </w:r>
    </w:p>
    <w:p w14:paraId="07531BBB" w14:textId="77777777" w:rsidR="007A7328" w:rsidRPr="009D6BF2" w:rsidRDefault="007A7328" w:rsidP="007A7328">
      <w:pPr>
        <w:rPr>
          <w:rFonts w:cstheme="minorHAnsi"/>
          <w:b/>
          <w:bCs/>
        </w:rPr>
      </w:pPr>
    </w:p>
    <w:p w14:paraId="1A5B89C3" w14:textId="77777777" w:rsidR="007A7328" w:rsidRPr="009D6BF2" w:rsidRDefault="007A7328" w:rsidP="007A7328">
      <w:pPr>
        <w:rPr>
          <w:rFonts w:cstheme="minorHAnsi"/>
        </w:rPr>
      </w:pPr>
      <w:r w:rsidRPr="009D6BF2">
        <w:rPr>
          <w:rFonts w:cstheme="minorHAnsi"/>
          <w:b/>
          <w:bCs/>
        </w:rPr>
        <w:t>Complementar</w:t>
      </w:r>
      <w:r w:rsidRPr="009D6BF2">
        <w:rPr>
          <w:rFonts w:cstheme="minorHAnsi"/>
        </w:rPr>
        <w:t xml:space="preserve"> </w:t>
      </w:r>
    </w:p>
    <w:p w14:paraId="44C0B37D" w14:textId="77777777" w:rsidR="007A7328" w:rsidRPr="000E6A02" w:rsidRDefault="007A7328" w:rsidP="007A7328">
      <w:pPr>
        <w:pStyle w:val="PargrafodaLista"/>
        <w:numPr>
          <w:ilvl w:val="0"/>
          <w:numId w:val="39"/>
        </w:numPr>
        <w:shd w:val="clear" w:color="auto" w:fill="FFFFFF"/>
        <w:tabs>
          <w:tab w:val="clear" w:pos="720"/>
          <w:tab w:val="num" w:pos="0"/>
        </w:tabs>
        <w:spacing w:line="360" w:lineRule="atLeast"/>
        <w:ind w:left="284" w:hanging="284"/>
        <w:jc w:val="left"/>
        <w:rPr>
          <w:rFonts w:eastAsia="Times New Roman" w:cstheme="minorHAnsi"/>
          <w:color w:val="0A0A0A"/>
          <w:lang w:eastAsia="pt-BR"/>
        </w:rPr>
      </w:pPr>
      <w:r w:rsidRPr="000E6A02">
        <w:rPr>
          <w:rFonts w:eastAsia="Times New Roman" w:cstheme="minorHAnsi"/>
          <w:color w:val="0A0A0A"/>
          <w:lang w:eastAsia="pt-BR"/>
        </w:rPr>
        <w:t xml:space="preserve">BONFIM, Edilson </w:t>
      </w:r>
      <w:proofErr w:type="spellStart"/>
      <w:r w:rsidRPr="000E6A02">
        <w:rPr>
          <w:rFonts w:eastAsia="Times New Roman" w:cstheme="minorHAnsi"/>
          <w:color w:val="0A0A0A"/>
          <w:lang w:eastAsia="pt-BR"/>
        </w:rPr>
        <w:t>Mougenot</w:t>
      </w:r>
      <w:proofErr w:type="spellEnd"/>
      <w:r w:rsidRPr="000E6A02">
        <w:rPr>
          <w:rFonts w:eastAsia="Times New Roman" w:cstheme="minorHAnsi"/>
          <w:color w:val="0A0A0A"/>
          <w:lang w:eastAsia="pt-BR"/>
        </w:rPr>
        <w:t>. </w:t>
      </w:r>
      <w:r w:rsidRPr="000E6A02">
        <w:rPr>
          <w:rFonts w:eastAsia="Times New Roman" w:cstheme="minorHAnsi"/>
          <w:b/>
          <w:bCs/>
          <w:color w:val="0A0A0A"/>
          <w:lang w:eastAsia="pt-BR"/>
        </w:rPr>
        <w:t>Curso de processo penal</w:t>
      </w:r>
      <w:r w:rsidRPr="000E6A02">
        <w:rPr>
          <w:rFonts w:eastAsia="Times New Roman" w:cstheme="minorHAnsi"/>
          <w:color w:val="0A0A0A"/>
          <w:lang w:eastAsia="pt-BR"/>
        </w:rPr>
        <w:t>. 15. ed. São Paulo: Saraiva, 2025.</w:t>
      </w:r>
    </w:p>
    <w:p w14:paraId="2FB29E59" w14:textId="77777777" w:rsidR="007A7328" w:rsidRPr="000E6A02" w:rsidRDefault="007A7328" w:rsidP="007A7328">
      <w:pPr>
        <w:pStyle w:val="PargrafodaLista"/>
        <w:numPr>
          <w:ilvl w:val="0"/>
          <w:numId w:val="39"/>
        </w:numPr>
        <w:shd w:val="clear" w:color="auto" w:fill="FFFFFF"/>
        <w:tabs>
          <w:tab w:val="clear" w:pos="720"/>
          <w:tab w:val="num" w:pos="0"/>
        </w:tabs>
        <w:spacing w:line="360" w:lineRule="atLeast"/>
        <w:ind w:left="284" w:hanging="284"/>
        <w:jc w:val="left"/>
        <w:rPr>
          <w:rFonts w:eastAsia="Times New Roman" w:cstheme="minorHAnsi"/>
          <w:color w:val="0A0A0A"/>
          <w:lang w:eastAsia="pt-BR"/>
        </w:rPr>
      </w:pPr>
      <w:r w:rsidRPr="000E6A02">
        <w:rPr>
          <w:rFonts w:eastAsia="Times New Roman" w:cstheme="minorHAnsi"/>
          <w:color w:val="0A0A0A"/>
          <w:lang w:eastAsia="pt-BR"/>
        </w:rPr>
        <w:t>MARCÃO, Renato. </w:t>
      </w:r>
      <w:r w:rsidRPr="000E6A02">
        <w:rPr>
          <w:rFonts w:eastAsia="Times New Roman" w:cstheme="minorHAnsi"/>
          <w:b/>
          <w:bCs/>
          <w:color w:val="0A0A0A"/>
          <w:lang w:eastAsia="pt-BR"/>
        </w:rPr>
        <w:t>Curso de processo penal</w:t>
      </w:r>
      <w:r w:rsidRPr="000E6A02">
        <w:rPr>
          <w:rFonts w:eastAsia="Times New Roman" w:cstheme="minorHAnsi"/>
          <w:color w:val="0A0A0A"/>
          <w:lang w:eastAsia="pt-BR"/>
        </w:rPr>
        <w:t>. 19. ed. São Paulo: Saraiva, 2026.</w:t>
      </w:r>
    </w:p>
    <w:p w14:paraId="7271914C" w14:textId="77777777" w:rsidR="007A7328" w:rsidRPr="000E6A02" w:rsidRDefault="007A7328" w:rsidP="007A7328">
      <w:pPr>
        <w:pStyle w:val="PargrafodaLista"/>
        <w:numPr>
          <w:ilvl w:val="0"/>
          <w:numId w:val="39"/>
        </w:numPr>
        <w:shd w:val="clear" w:color="auto" w:fill="FFFFFF"/>
        <w:tabs>
          <w:tab w:val="clear" w:pos="720"/>
          <w:tab w:val="num" w:pos="0"/>
        </w:tabs>
        <w:spacing w:line="360" w:lineRule="atLeast"/>
        <w:ind w:left="284" w:hanging="284"/>
        <w:jc w:val="left"/>
        <w:rPr>
          <w:rFonts w:eastAsia="Times New Roman" w:cstheme="minorHAnsi"/>
          <w:color w:val="0A0A0A"/>
          <w:lang w:eastAsia="pt-BR"/>
        </w:rPr>
      </w:pPr>
      <w:r w:rsidRPr="000E6A02">
        <w:rPr>
          <w:rFonts w:eastAsia="Times New Roman" w:cstheme="minorHAnsi"/>
          <w:color w:val="0A0A0A"/>
          <w:lang w:eastAsia="pt-BR"/>
        </w:rPr>
        <w:t>MOSSIN, Heráclito Antônio. </w:t>
      </w:r>
      <w:r w:rsidRPr="000E6A02">
        <w:rPr>
          <w:rFonts w:eastAsia="Times New Roman" w:cstheme="minorHAnsi"/>
          <w:b/>
          <w:bCs/>
          <w:color w:val="0A0A0A"/>
          <w:lang w:eastAsia="pt-BR"/>
        </w:rPr>
        <w:t>Compêndio de processo penal</w:t>
      </w:r>
      <w:r w:rsidRPr="000E6A02">
        <w:rPr>
          <w:rFonts w:eastAsia="Times New Roman" w:cstheme="minorHAnsi"/>
          <w:color w:val="0A0A0A"/>
          <w:lang w:eastAsia="pt-BR"/>
        </w:rPr>
        <w:t>: curso completo. Barueri: Manole, 2010.</w:t>
      </w:r>
    </w:p>
    <w:p w14:paraId="09E01011" w14:textId="77777777" w:rsidR="007A7328" w:rsidRPr="000E6A02" w:rsidRDefault="007A7328" w:rsidP="007A7328">
      <w:pPr>
        <w:pStyle w:val="PargrafodaLista"/>
        <w:numPr>
          <w:ilvl w:val="0"/>
          <w:numId w:val="39"/>
        </w:numPr>
        <w:shd w:val="clear" w:color="auto" w:fill="FFFFFF"/>
        <w:tabs>
          <w:tab w:val="clear" w:pos="720"/>
          <w:tab w:val="num" w:pos="0"/>
        </w:tabs>
        <w:spacing w:line="360" w:lineRule="atLeast"/>
        <w:ind w:left="284" w:hanging="284"/>
        <w:jc w:val="left"/>
        <w:rPr>
          <w:rFonts w:eastAsia="Times New Roman" w:cstheme="minorHAnsi"/>
          <w:color w:val="0A0A0A"/>
          <w:lang w:eastAsia="pt-BR"/>
        </w:rPr>
      </w:pPr>
      <w:r w:rsidRPr="000E6A02">
        <w:rPr>
          <w:rFonts w:eastAsia="Times New Roman" w:cstheme="minorHAnsi"/>
          <w:color w:val="0A0A0A"/>
          <w:lang w:eastAsia="pt-BR"/>
        </w:rPr>
        <w:t>NUCCI, Guilherme de Souza. </w:t>
      </w:r>
      <w:r w:rsidRPr="000E6A02">
        <w:rPr>
          <w:rFonts w:eastAsia="Times New Roman" w:cstheme="minorHAnsi"/>
          <w:b/>
          <w:bCs/>
          <w:color w:val="0A0A0A"/>
          <w:lang w:eastAsia="pt-BR"/>
        </w:rPr>
        <w:t>Código de processo penal comentado</w:t>
      </w:r>
      <w:r w:rsidRPr="000E6A02">
        <w:rPr>
          <w:rFonts w:eastAsia="Times New Roman" w:cstheme="minorHAnsi"/>
          <w:color w:val="0A0A0A"/>
          <w:lang w:eastAsia="pt-BR"/>
        </w:rPr>
        <w:t>. 24. ed. Rio de Janeiro: Forense, 2025.</w:t>
      </w:r>
    </w:p>
    <w:p w14:paraId="73D50E9A" w14:textId="77777777" w:rsidR="007A7328" w:rsidRPr="000E6A02" w:rsidRDefault="007A7328" w:rsidP="007A7328">
      <w:pPr>
        <w:pStyle w:val="PargrafodaLista"/>
        <w:numPr>
          <w:ilvl w:val="0"/>
          <w:numId w:val="39"/>
        </w:numPr>
        <w:shd w:val="clear" w:color="auto" w:fill="FFFFFF"/>
        <w:tabs>
          <w:tab w:val="clear" w:pos="720"/>
          <w:tab w:val="num" w:pos="0"/>
        </w:tabs>
        <w:spacing w:line="360" w:lineRule="atLeast"/>
        <w:ind w:left="284" w:hanging="284"/>
        <w:jc w:val="left"/>
        <w:rPr>
          <w:rFonts w:eastAsia="Times New Roman" w:cstheme="minorHAnsi"/>
          <w:color w:val="0A0A0A"/>
          <w:lang w:eastAsia="pt-BR"/>
        </w:rPr>
      </w:pPr>
      <w:r w:rsidRPr="000E6A02">
        <w:rPr>
          <w:rFonts w:eastAsia="Times New Roman" w:cstheme="minorHAnsi"/>
          <w:color w:val="0A0A0A"/>
          <w:lang w:eastAsia="pt-BR"/>
        </w:rPr>
        <w:t>NUCCI, Guilherme de Souza. </w:t>
      </w:r>
      <w:r w:rsidRPr="000E6A02">
        <w:rPr>
          <w:rFonts w:eastAsia="Times New Roman" w:cstheme="minorHAnsi"/>
          <w:b/>
          <w:bCs/>
          <w:color w:val="0A0A0A"/>
          <w:lang w:eastAsia="pt-BR"/>
        </w:rPr>
        <w:t>Curso de direito processual penal</w:t>
      </w:r>
      <w:r w:rsidRPr="000E6A02">
        <w:rPr>
          <w:rFonts w:eastAsia="Times New Roman" w:cstheme="minorHAnsi"/>
          <w:color w:val="0A0A0A"/>
          <w:lang w:eastAsia="pt-BR"/>
        </w:rPr>
        <w:t>. 22. ed. Rio de Janeiro: Forense, 2025.</w:t>
      </w:r>
    </w:p>
    <w:p w14:paraId="4F9E0D26" w14:textId="77777777" w:rsidR="007A7328" w:rsidRDefault="007A7328" w:rsidP="007A7328">
      <w:pPr>
        <w:rPr>
          <w:rFonts w:ascii="Cambria" w:hAnsi="Cambria" w:cstheme="minorHAnsi"/>
        </w:rPr>
      </w:pPr>
    </w:p>
    <w:p w14:paraId="7D6B5786" w14:textId="77777777" w:rsidR="007A7328" w:rsidRPr="00A74B0F" w:rsidRDefault="007A7328" w:rsidP="007A7328">
      <w:pPr>
        <w:rPr>
          <w:rFonts w:ascii="Cambria" w:hAnsi="Cambria" w:cstheme="minorHAnsi"/>
        </w:rPr>
      </w:pPr>
      <w:r w:rsidRPr="00A74B0F">
        <w:rPr>
          <w:rFonts w:ascii="Cambria" w:hAnsi="Cambria" w:cstheme="minorHAnsi"/>
          <w:b/>
          <w:bCs/>
        </w:rPr>
        <w:t>Leituras complementares</w:t>
      </w:r>
      <w:r w:rsidRPr="00A74B0F">
        <w:rPr>
          <w:rFonts w:ascii="Cambria" w:hAnsi="Cambria" w:cstheme="minorHAnsi"/>
        </w:rPr>
        <w:t xml:space="preserve"> </w:t>
      </w:r>
    </w:p>
    <w:p w14:paraId="1A099F07" w14:textId="77777777" w:rsidR="007A7328" w:rsidRPr="00A74B0F" w:rsidRDefault="007A7328" w:rsidP="007A7328">
      <w:pPr>
        <w:rPr>
          <w:rFonts w:ascii="Cambria" w:hAnsi="Cambria" w:cstheme="minorHAnsi"/>
        </w:rPr>
      </w:pPr>
      <w:r w:rsidRPr="00A74B0F">
        <w:rPr>
          <w:rFonts w:ascii="Cambria" w:hAnsi="Cambria" w:cstheme="minorHAnsi"/>
        </w:rPr>
        <w:t xml:space="preserve">BULOS, </w:t>
      </w:r>
      <w:proofErr w:type="spellStart"/>
      <w:r w:rsidRPr="00A74B0F">
        <w:rPr>
          <w:rFonts w:ascii="Cambria" w:hAnsi="Cambria" w:cstheme="minorHAnsi"/>
        </w:rPr>
        <w:t>Uadi</w:t>
      </w:r>
      <w:proofErr w:type="spellEnd"/>
      <w:r w:rsidRPr="00A74B0F">
        <w:rPr>
          <w:rFonts w:ascii="Cambria" w:hAnsi="Cambria" w:cstheme="minorHAnsi"/>
        </w:rPr>
        <w:t xml:space="preserve"> </w:t>
      </w:r>
      <w:proofErr w:type="spellStart"/>
      <w:r w:rsidRPr="00A74B0F">
        <w:rPr>
          <w:rFonts w:ascii="Cambria" w:hAnsi="Cambria" w:cstheme="minorHAnsi"/>
        </w:rPr>
        <w:t>Lammêgo</w:t>
      </w:r>
      <w:proofErr w:type="spellEnd"/>
      <w:r w:rsidRPr="00A74B0F">
        <w:rPr>
          <w:rFonts w:ascii="Cambria" w:hAnsi="Cambria" w:cstheme="minorHAnsi"/>
        </w:rPr>
        <w:t xml:space="preserve">. </w:t>
      </w:r>
      <w:r w:rsidRPr="00A74B0F">
        <w:rPr>
          <w:rFonts w:ascii="Cambria" w:hAnsi="Cambria" w:cstheme="minorHAnsi"/>
          <w:i/>
          <w:iCs/>
        </w:rPr>
        <w:t>Constituição Federal Anotada</w:t>
      </w:r>
      <w:r w:rsidRPr="00A74B0F">
        <w:rPr>
          <w:rFonts w:ascii="Cambria" w:hAnsi="Cambria" w:cstheme="minorHAnsi"/>
        </w:rPr>
        <w:t>.</w:t>
      </w:r>
    </w:p>
    <w:p w14:paraId="7E268005" w14:textId="77777777" w:rsidR="007A7328" w:rsidRPr="00A74B0F" w:rsidRDefault="007A7328" w:rsidP="007A7328">
      <w:pPr>
        <w:rPr>
          <w:rFonts w:ascii="Cambria" w:hAnsi="Cambria" w:cstheme="minorHAnsi"/>
        </w:rPr>
      </w:pPr>
      <w:r w:rsidRPr="00A74B0F">
        <w:rPr>
          <w:rFonts w:ascii="Cambria" w:hAnsi="Cambria" w:cstheme="minorHAnsi"/>
        </w:rPr>
        <w:t xml:space="preserve">TÁVORA, Nestor; ALENCAR, </w:t>
      </w:r>
      <w:proofErr w:type="spellStart"/>
      <w:r w:rsidRPr="00A74B0F">
        <w:rPr>
          <w:rFonts w:ascii="Cambria" w:hAnsi="Cambria" w:cstheme="minorHAnsi"/>
        </w:rPr>
        <w:t>Rosmar</w:t>
      </w:r>
      <w:proofErr w:type="spellEnd"/>
      <w:r w:rsidRPr="00A74B0F">
        <w:rPr>
          <w:rFonts w:ascii="Cambria" w:hAnsi="Cambria" w:cstheme="minorHAnsi"/>
        </w:rPr>
        <w:t xml:space="preserve"> Rodrigues. </w:t>
      </w:r>
      <w:r w:rsidRPr="00A74B0F">
        <w:rPr>
          <w:rFonts w:ascii="Cambria" w:hAnsi="Cambria" w:cstheme="minorHAnsi"/>
          <w:i/>
          <w:iCs/>
        </w:rPr>
        <w:t>Curso de Direito Processual Penal</w:t>
      </w:r>
      <w:r w:rsidRPr="00A74B0F">
        <w:rPr>
          <w:rFonts w:ascii="Cambria" w:hAnsi="Cambria" w:cstheme="minorHAnsi"/>
        </w:rPr>
        <w:t>.</w:t>
      </w:r>
    </w:p>
    <w:p w14:paraId="260A2DAA" w14:textId="77777777" w:rsidR="007A7328" w:rsidRPr="00A74B0F" w:rsidRDefault="007A7328" w:rsidP="007A7328">
      <w:pPr>
        <w:rPr>
          <w:rFonts w:ascii="Cambria" w:hAnsi="Cambria" w:cstheme="minorHAnsi"/>
        </w:rPr>
      </w:pPr>
      <w:r w:rsidRPr="00A74B0F">
        <w:rPr>
          <w:rFonts w:ascii="Cambria" w:hAnsi="Cambria" w:cstheme="minorHAnsi"/>
        </w:rPr>
        <w:t xml:space="preserve">LIMA, Renato Brasileiro de. </w:t>
      </w:r>
      <w:r w:rsidRPr="00A74B0F">
        <w:rPr>
          <w:rFonts w:ascii="Cambria" w:hAnsi="Cambria" w:cstheme="minorHAnsi"/>
          <w:i/>
          <w:iCs/>
        </w:rPr>
        <w:t>Manual de Processo Penal</w:t>
      </w:r>
      <w:r w:rsidRPr="00A74B0F">
        <w:rPr>
          <w:rFonts w:ascii="Cambria" w:hAnsi="Cambria" w:cstheme="minorHAnsi"/>
        </w:rPr>
        <w:t>.</w:t>
      </w:r>
    </w:p>
    <w:p w14:paraId="333F8E80" w14:textId="77777777" w:rsidR="00FC1BE1" w:rsidRPr="00A74B0F" w:rsidRDefault="00FC1BE1" w:rsidP="00A74B0F">
      <w:pPr>
        <w:rPr>
          <w:rFonts w:ascii="Cambria" w:hAnsi="Cambria" w:cstheme="minorHAnsi"/>
        </w:rPr>
      </w:pPr>
    </w:p>
    <w:sectPr w:rsidR="00FC1BE1" w:rsidRPr="00A74B0F" w:rsidSect="005F17E9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3E00D" w14:textId="77777777" w:rsidR="002922DE" w:rsidRDefault="002922DE" w:rsidP="00A74B0F">
      <w:pPr>
        <w:spacing w:line="240" w:lineRule="auto"/>
      </w:pPr>
      <w:r>
        <w:separator/>
      </w:r>
    </w:p>
  </w:endnote>
  <w:endnote w:type="continuationSeparator" w:id="0">
    <w:p w14:paraId="5BD95151" w14:textId="77777777" w:rsidR="002922DE" w:rsidRDefault="002922DE" w:rsidP="00A74B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F987D" w14:textId="77777777" w:rsidR="002922DE" w:rsidRDefault="002922DE" w:rsidP="00A74B0F">
      <w:pPr>
        <w:spacing w:line="240" w:lineRule="auto"/>
      </w:pPr>
      <w:r>
        <w:separator/>
      </w:r>
    </w:p>
  </w:footnote>
  <w:footnote w:type="continuationSeparator" w:id="0">
    <w:p w14:paraId="275033D1" w14:textId="77777777" w:rsidR="002922DE" w:rsidRDefault="002922DE" w:rsidP="00A74B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1532" w14:textId="77777777" w:rsidR="00A74B0F" w:rsidRPr="00AC1842" w:rsidRDefault="00A74B0F" w:rsidP="00A74B0F">
    <w:pPr>
      <w:pStyle w:val="Cabealho"/>
      <w:jc w:val="center"/>
      <w:rPr>
        <w:b/>
        <w:sz w:val="20"/>
      </w:rPr>
    </w:pPr>
    <w:bookmarkStart w:id="0" w:name="_Hlk219018447"/>
    <w:bookmarkStart w:id="1" w:name="_Hlk219018448"/>
    <w:bookmarkStart w:id="2" w:name="_Hlk219019894"/>
    <w:bookmarkStart w:id="3" w:name="_Hlk219019895"/>
    <w:r w:rsidRPr="00AC1842">
      <w:rPr>
        <w:noProof/>
        <w:lang w:eastAsia="pt-BR"/>
      </w:rPr>
      <w:drawing>
        <wp:inline distT="0" distB="0" distL="0" distR="0" wp14:anchorId="294E23EC" wp14:editId="35C4D7DF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6120BF6" w14:textId="77777777" w:rsidR="00A74B0F" w:rsidRPr="00AC1842" w:rsidRDefault="00A74B0F" w:rsidP="00A74B0F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</w:rPr>
    </w:pPr>
    <w:r w:rsidRPr="00AC1842">
      <w:rPr>
        <w:rFonts w:ascii="Arial" w:hAnsi="Arial" w:cs="Arial"/>
        <w:b/>
        <w:sz w:val="20"/>
      </w:rPr>
      <w:t>FACULDADE DE DIREITO DO VALE DO RIO DOCE – FADIVALE</w:t>
    </w:r>
  </w:p>
  <w:p w14:paraId="1D61AC51" w14:textId="77777777" w:rsidR="00A74B0F" w:rsidRPr="00AC1842" w:rsidRDefault="00A74B0F" w:rsidP="00A74B0F">
    <w:pPr>
      <w:pStyle w:val="Cabealho"/>
      <w:pBdr>
        <w:bottom w:val="single" w:sz="12" w:space="1" w:color="auto"/>
      </w:pBdr>
      <w:jc w:val="center"/>
      <w:rPr>
        <w:rFonts w:ascii="Arial" w:hAnsi="Arial" w:cs="Arial"/>
      </w:rPr>
    </w:pPr>
  </w:p>
  <w:bookmarkEnd w:id="0"/>
  <w:bookmarkEnd w:id="1"/>
  <w:bookmarkEnd w:id="2"/>
  <w:bookmarkEnd w:id="3"/>
  <w:p w14:paraId="59CC9FFA" w14:textId="77777777" w:rsidR="00A74B0F" w:rsidRDefault="00A74B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6B8D"/>
    <w:multiLevelType w:val="multilevel"/>
    <w:tmpl w:val="AB2C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D1E78"/>
    <w:multiLevelType w:val="multilevel"/>
    <w:tmpl w:val="3ED6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E5DBE"/>
    <w:multiLevelType w:val="multilevel"/>
    <w:tmpl w:val="F91C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C5565"/>
    <w:multiLevelType w:val="multilevel"/>
    <w:tmpl w:val="B994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962A8"/>
    <w:multiLevelType w:val="multilevel"/>
    <w:tmpl w:val="3EBAD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665664"/>
    <w:multiLevelType w:val="multilevel"/>
    <w:tmpl w:val="2012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752079"/>
    <w:multiLevelType w:val="multilevel"/>
    <w:tmpl w:val="02AC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971218"/>
    <w:multiLevelType w:val="multilevel"/>
    <w:tmpl w:val="A0E4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D44EBA"/>
    <w:multiLevelType w:val="multilevel"/>
    <w:tmpl w:val="132C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6D3BCD"/>
    <w:multiLevelType w:val="multilevel"/>
    <w:tmpl w:val="E2EC0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38250D"/>
    <w:multiLevelType w:val="multilevel"/>
    <w:tmpl w:val="3990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0A6201"/>
    <w:multiLevelType w:val="multilevel"/>
    <w:tmpl w:val="1F54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A751FE"/>
    <w:multiLevelType w:val="multilevel"/>
    <w:tmpl w:val="91920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F76385"/>
    <w:multiLevelType w:val="multilevel"/>
    <w:tmpl w:val="4ADC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337D7A"/>
    <w:multiLevelType w:val="multilevel"/>
    <w:tmpl w:val="FFF26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0D6A56"/>
    <w:multiLevelType w:val="multilevel"/>
    <w:tmpl w:val="421C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374245"/>
    <w:multiLevelType w:val="multilevel"/>
    <w:tmpl w:val="1D4E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4C6EE1"/>
    <w:multiLevelType w:val="multilevel"/>
    <w:tmpl w:val="F01C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417B3C"/>
    <w:multiLevelType w:val="multilevel"/>
    <w:tmpl w:val="11EC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ED4167"/>
    <w:multiLevelType w:val="multilevel"/>
    <w:tmpl w:val="AAD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015ECB"/>
    <w:multiLevelType w:val="multilevel"/>
    <w:tmpl w:val="B14C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BA6931"/>
    <w:multiLevelType w:val="multilevel"/>
    <w:tmpl w:val="7702E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B75D5D"/>
    <w:multiLevelType w:val="multilevel"/>
    <w:tmpl w:val="22D8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E21792"/>
    <w:multiLevelType w:val="multilevel"/>
    <w:tmpl w:val="D598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EC2975"/>
    <w:multiLevelType w:val="multilevel"/>
    <w:tmpl w:val="5E7E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FB3D29"/>
    <w:multiLevelType w:val="multilevel"/>
    <w:tmpl w:val="34D08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DC0158"/>
    <w:multiLevelType w:val="multilevel"/>
    <w:tmpl w:val="7B4C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4D7506"/>
    <w:multiLevelType w:val="multilevel"/>
    <w:tmpl w:val="523A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0C0478"/>
    <w:multiLevelType w:val="multilevel"/>
    <w:tmpl w:val="3F9C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8C1826"/>
    <w:multiLevelType w:val="multilevel"/>
    <w:tmpl w:val="803E7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C07180"/>
    <w:multiLevelType w:val="multilevel"/>
    <w:tmpl w:val="F820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1C3BFC"/>
    <w:multiLevelType w:val="multilevel"/>
    <w:tmpl w:val="803E7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2D3A20"/>
    <w:multiLevelType w:val="multilevel"/>
    <w:tmpl w:val="4C10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A86793"/>
    <w:multiLevelType w:val="multilevel"/>
    <w:tmpl w:val="8A681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C36809"/>
    <w:multiLevelType w:val="multilevel"/>
    <w:tmpl w:val="F276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0A7A85"/>
    <w:multiLevelType w:val="multilevel"/>
    <w:tmpl w:val="2340A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DA515E"/>
    <w:multiLevelType w:val="multilevel"/>
    <w:tmpl w:val="8A94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7A4F2A"/>
    <w:multiLevelType w:val="multilevel"/>
    <w:tmpl w:val="8DA4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675405"/>
    <w:multiLevelType w:val="multilevel"/>
    <w:tmpl w:val="19E4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5"/>
  </w:num>
  <w:num w:numId="3">
    <w:abstractNumId w:val="24"/>
  </w:num>
  <w:num w:numId="4">
    <w:abstractNumId w:val="31"/>
  </w:num>
  <w:num w:numId="5">
    <w:abstractNumId w:val="38"/>
  </w:num>
  <w:num w:numId="6">
    <w:abstractNumId w:val="36"/>
  </w:num>
  <w:num w:numId="7">
    <w:abstractNumId w:val="7"/>
  </w:num>
  <w:num w:numId="8">
    <w:abstractNumId w:val="20"/>
  </w:num>
  <w:num w:numId="9">
    <w:abstractNumId w:val="23"/>
  </w:num>
  <w:num w:numId="10">
    <w:abstractNumId w:val="5"/>
  </w:num>
  <w:num w:numId="11">
    <w:abstractNumId w:val="33"/>
  </w:num>
  <w:num w:numId="12">
    <w:abstractNumId w:val="25"/>
  </w:num>
  <w:num w:numId="13">
    <w:abstractNumId w:val="26"/>
  </w:num>
  <w:num w:numId="14">
    <w:abstractNumId w:val="0"/>
  </w:num>
  <w:num w:numId="15">
    <w:abstractNumId w:val="16"/>
  </w:num>
  <w:num w:numId="16">
    <w:abstractNumId w:val="6"/>
  </w:num>
  <w:num w:numId="17">
    <w:abstractNumId w:val="28"/>
  </w:num>
  <w:num w:numId="18">
    <w:abstractNumId w:val="17"/>
  </w:num>
  <w:num w:numId="19">
    <w:abstractNumId w:val="15"/>
  </w:num>
  <w:num w:numId="20">
    <w:abstractNumId w:val="2"/>
  </w:num>
  <w:num w:numId="21">
    <w:abstractNumId w:val="18"/>
  </w:num>
  <w:num w:numId="22">
    <w:abstractNumId w:val="27"/>
  </w:num>
  <w:num w:numId="23">
    <w:abstractNumId w:val="40"/>
  </w:num>
  <w:num w:numId="24">
    <w:abstractNumId w:val="9"/>
  </w:num>
  <w:num w:numId="25">
    <w:abstractNumId w:val="11"/>
  </w:num>
  <w:num w:numId="26">
    <w:abstractNumId w:val="22"/>
  </w:num>
  <w:num w:numId="27">
    <w:abstractNumId w:val="29"/>
  </w:num>
  <w:num w:numId="28">
    <w:abstractNumId w:val="19"/>
  </w:num>
  <w:num w:numId="29">
    <w:abstractNumId w:val="4"/>
  </w:num>
  <w:num w:numId="30">
    <w:abstractNumId w:val="12"/>
  </w:num>
  <w:num w:numId="31">
    <w:abstractNumId w:val="8"/>
  </w:num>
  <w:num w:numId="32">
    <w:abstractNumId w:val="10"/>
  </w:num>
  <w:num w:numId="33">
    <w:abstractNumId w:val="13"/>
  </w:num>
  <w:num w:numId="34">
    <w:abstractNumId w:val="21"/>
  </w:num>
  <w:num w:numId="35">
    <w:abstractNumId w:val="14"/>
  </w:num>
  <w:num w:numId="36">
    <w:abstractNumId w:val="39"/>
  </w:num>
  <w:num w:numId="37">
    <w:abstractNumId w:val="34"/>
  </w:num>
  <w:num w:numId="38">
    <w:abstractNumId w:val="32"/>
  </w:num>
  <w:num w:numId="39">
    <w:abstractNumId w:val="30"/>
  </w:num>
  <w:num w:numId="4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0F"/>
    <w:rsid w:val="00145C06"/>
    <w:rsid w:val="001D054B"/>
    <w:rsid w:val="001E2153"/>
    <w:rsid w:val="00232311"/>
    <w:rsid w:val="0028257B"/>
    <w:rsid w:val="002922DE"/>
    <w:rsid w:val="002E202D"/>
    <w:rsid w:val="003011E1"/>
    <w:rsid w:val="00374BEB"/>
    <w:rsid w:val="00453228"/>
    <w:rsid w:val="00465124"/>
    <w:rsid w:val="004D2D66"/>
    <w:rsid w:val="00565581"/>
    <w:rsid w:val="005C24C4"/>
    <w:rsid w:val="005F17E9"/>
    <w:rsid w:val="00600EB7"/>
    <w:rsid w:val="006257B0"/>
    <w:rsid w:val="007A7328"/>
    <w:rsid w:val="00861750"/>
    <w:rsid w:val="00865FEE"/>
    <w:rsid w:val="0090481A"/>
    <w:rsid w:val="00A110E1"/>
    <w:rsid w:val="00A74B0F"/>
    <w:rsid w:val="00A83054"/>
    <w:rsid w:val="00AB04B8"/>
    <w:rsid w:val="00B91AA8"/>
    <w:rsid w:val="00BF0485"/>
    <w:rsid w:val="00C2328F"/>
    <w:rsid w:val="00D079E0"/>
    <w:rsid w:val="00D34BA6"/>
    <w:rsid w:val="00D65F23"/>
    <w:rsid w:val="00DB0B8F"/>
    <w:rsid w:val="00DE2951"/>
    <w:rsid w:val="00E14801"/>
    <w:rsid w:val="00E262D0"/>
    <w:rsid w:val="00FB22AB"/>
    <w:rsid w:val="00FC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BA48"/>
  <w15:chartTrackingRefBased/>
  <w15:docId w15:val="{8F1038D8-316F-453D-806B-F0F8E6AE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74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4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4B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4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4B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4B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4B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4B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4B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4B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4B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4B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4B0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4B0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4B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4B0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4B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4B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74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74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4B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74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74B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74B0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4B0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74B0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4B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4B0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74B0F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74B0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B0F"/>
  </w:style>
  <w:style w:type="paragraph" w:styleId="Rodap">
    <w:name w:val="footer"/>
    <w:basedOn w:val="Normal"/>
    <w:link w:val="RodapChar"/>
    <w:uiPriority w:val="99"/>
    <w:unhideWhenUsed/>
    <w:rsid w:val="00A74B0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7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02151-9576-42B6-89CC-BB229CBE4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2133</Words>
  <Characters>11524</Characters>
  <Application>Microsoft Office Word</Application>
  <DocSecurity>0</DocSecurity>
  <Lines>96</Lines>
  <Paragraphs>27</Paragraphs>
  <ScaleCrop>false</ScaleCrop>
  <Company/>
  <LinksUpToDate>false</LinksUpToDate>
  <CharactersWithSpaces>13630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Hálisson Lopes</dc:creator>
  <cp:keywords/>
  <dc:description/>
  <cp:lastModifiedBy>ariadne lana xavier</cp:lastModifiedBy>
  <cp:revision>2</cp:revision>
  <dcterms:created xsi:type="dcterms:W3CDTF">2026-02-04T00:28:00Z</dcterms:created>
  <dcterms:modified xsi:type="dcterms:W3CDTF">2026-02-04T00:28:00Z</dcterms:modified>
</cp:coreProperties>
</file>